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C3B" w:rsidRDefault="00715C3B" w:rsidP="00715C3B">
      <w:pPr>
        <w:pStyle w:val="Title"/>
        <w:ind w:right="-720"/>
        <w:jc w:val="left"/>
        <w:rPr>
          <w:color w:val="000000"/>
          <w:sz w:val="124"/>
          <w:u w:val="none"/>
        </w:rPr>
      </w:pPr>
      <w:r>
        <w:rPr>
          <w:color w:val="000000"/>
          <w:sz w:val="124"/>
          <w:u w:val="none"/>
        </w:rPr>
        <w:t>C    A    T     I    C</w:t>
      </w:r>
    </w:p>
    <w:p w:rsidR="00715C3B" w:rsidRDefault="00715C3B" w:rsidP="00715C3B">
      <w:pPr>
        <w:pStyle w:val="Title"/>
        <w:rPr>
          <w:color w:val="000000"/>
          <w:u w:val="none"/>
        </w:rPr>
      </w:pPr>
    </w:p>
    <w:p w:rsidR="00715C3B" w:rsidRDefault="00715C3B" w:rsidP="00715C3B">
      <w:pPr>
        <w:pStyle w:val="Subtitle"/>
        <w:jc w:val="center"/>
        <w:rPr>
          <w:i/>
          <w:iCs/>
          <w:color w:val="000000"/>
          <w:sz w:val="42"/>
        </w:rPr>
      </w:pPr>
      <w:r>
        <w:rPr>
          <w:i/>
          <w:iCs/>
          <w:color w:val="000000"/>
          <w:sz w:val="42"/>
        </w:rPr>
        <w:t>Connecticut Attorneys Title Insurance Company</w:t>
      </w:r>
    </w:p>
    <w:p w:rsidR="00715C3B" w:rsidRDefault="00715C3B" w:rsidP="00715C3B">
      <w:pPr>
        <w:pStyle w:val="p3"/>
        <w:spacing w:line="283" w:lineRule="exact"/>
        <w:rPr>
          <w:color w:val="000000"/>
        </w:rPr>
      </w:pPr>
    </w:p>
    <w:p w:rsidR="00715C3B" w:rsidRDefault="00715C3B" w:rsidP="00715C3B">
      <w:pPr>
        <w:pStyle w:val="p3"/>
        <w:spacing w:line="283" w:lineRule="exact"/>
        <w:rPr>
          <w:color w:val="000000"/>
        </w:rPr>
      </w:pPr>
    </w:p>
    <w:p w:rsidR="00715C3B" w:rsidRDefault="00715C3B" w:rsidP="00715C3B">
      <w:pPr>
        <w:pStyle w:val="p3"/>
        <w:spacing w:line="283" w:lineRule="exact"/>
        <w:rPr>
          <w:color w:val="000000"/>
        </w:rPr>
      </w:pPr>
    </w:p>
    <w:p w:rsidR="00715C3B" w:rsidRDefault="00715C3B" w:rsidP="00715C3B">
      <w:pPr>
        <w:pStyle w:val="p3"/>
        <w:spacing w:line="283" w:lineRule="exact"/>
        <w:jc w:val="center"/>
        <w:rPr>
          <w:b/>
          <w:bCs/>
          <w:color w:val="000000"/>
          <w:sz w:val="28"/>
        </w:rPr>
      </w:pPr>
      <w:r>
        <w:rPr>
          <w:b/>
          <w:bCs/>
          <w:color w:val="000000"/>
          <w:sz w:val="28"/>
        </w:rPr>
        <w:t xml:space="preserve">ENDORSEMENT </w:t>
      </w:r>
      <w:bookmarkStart w:id="0" w:name="_GoBack"/>
      <w:r>
        <w:rPr>
          <w:b/>
          <w:bCs/>
          <w:color w:val="000000"/>
          <w:sz w:val="28"/>
        </w:rPr>
        <w:t>DELETING ARBITRATION CLAUSE</w:t>
      </w:r>
      <w:bookmarkEnd w:id="0"/>
    </w:p>
    <w:p w:rsidR="00715C3B" w:rsidRDefault="00715C3B" w:rsidP="00715C3B">
      <w:pPr>
        <w:rPr>
          <w:b/>
          <w:bCs/>
          <w:color w:val="000000"/>
          <w:sz w:val="26"/>
        </w:rPr>
      </w:pPr>
    </w:p>
    <w:p w:rsidR="00715C3B" w:rsidRDefault="00715C3B" w:rsidP="00715C3B">
      <w:pPr>
        <w:rPr>
          <w:b/>
          <w:bCs/>
          <w:color w:val="000000"/>
          <w:sz w:val="26"/>
        </w:rPr>
      </w:pPr>
    </w:p>
    <w:p w:rsidR="00715C3B" w:rsidRDefault="00715C3B" w:rsidP="00715C3B">
      <w:pPr>
        <w:rPr>
          <w:color w:val="000000"/>
        </w:rPr>
      </w:pPr>
      <w:r>
        <w:rPr>
          <w:color w:val="000000"/>
        </w:rPr>
        <w:t>Attached to and made a part of Mortgagee Policy No.  ________________.</w:t>
      </w:r>
    </w:p>
    <w:p w:rsidR="00715C3B" w:rsidRDefault="00715C3B" w:rsidP="00715C3B">
      <w:pPr>
        <w:rPr>
          <w:color w:val="000000"/>
        </w:rPr>
      </w:pPr>
    </w:p>
    <w:p w:rsidR="00715C3B" w:rsidRDefault="00715C3B" w:rsidP="00715C3B">
      <w:pPr>
        <w:jc w:val="both"/>
        <w:rPr>
          <w:color w:val="000000"/>
        </w:rPr>
      </w:pPr>
    </w:p>
    <w:p w:rsidR="00715C3B" w:rsidRDefault="00715C3B" w:rsidP="00715C3B">
      <w:pPr>
        <w:jc w:val="both"/>
        <w:rPr>
          <w:color w:val="000000"/>
        </w:rPr>
      </w:pPr>
      <w:r>
        <w:rPr>
          <w:color w:val="000000"/>
        </w:rPr>
        <w:t>The Policy is hereby amended by deleting Paragraph 13, Arbitration, from the Conditions and Stipulations.</w:t>
      </w:r>
    </w:p>
    <w:p w:rsidR="00715C3B" w:rsidRDefault="00715C3B" w:rsidP="00715C3B">
      <w:pPr>
        <w:rPr>
          <w:color w:val="000000"/>
        </w:rPr>
      </w:pPr>
    </w:p>
    <w:p w:rsidR="00715C3B" w:rsidRDefault="00715C3B" w:rsidP="00715C3B">
      <w:pPr>
        <w:jc w:val="both"/>
        <w:rPr>
          <w:color w:val="000000"/>
        </w:rPr>
      </w:pPr>
    </w:p>
    <w:p w:rsidR="00715C3B" w:rsidRDefault="00715C3B" w:rsidP="00715C3B">
      <w:pPr>
        <w:jc w:val="both"/>
        <w:rPr>
          <w:color w:val="000000"/>
        </w:rPr>
      </w:pPr>
      <w:r>
        <w:rPr>
          <w:color w:val="000000"/>
        </w:rPr>
        <w:t>This endorsement is made a part of the policy and is subject to all of the terms and provisions thereof and of any prior endorsements thereto.  Except to the extent expressly stated, it neither modifies any of the terms and provisions of the policy and any prior endorsements, nor does it extend the effective date of the policy and any prior endorsements, nor does it increase the face amount thereof.</w:t>
      </w:r>
    </w:p>
    <w:p w:rsidR="00715C3B" w:rsidRDefault="00715C3B" w:rsidP="00715C3B">
      <w:pPr>
        <w:jc w:val="both"/>
        <w:rPr>
          <w:color w:val="000000"/>
        </w:rPr>
      </w:pPr>
    </w:p>
    <w:p w:rsidR="00715C3B" w:rsidRDefault="00715C3B" w:rsidP="00715C3B">
      <w:pPr>
        <w:jc w:val="both"/>
        <w:rPr>
          <w:color w:val="000000"/>
        </w:rPr>
      </w:pPr>
    </w:p>
    <w:p w:rsidR="00715C3B" w:rsidRDefault="00715C3B" w:rsidP="00715C3B">
      <w:pPr>
        <w:jc w:val="both"/>
        <w:rPr>
          <w:color w:val="000000"/>
        </w:rPr>
      </w:pPr>
    </w:p>
    <w:p w:rsidR="00715C3B" w:rsidRDefault="00715C3B" w:rsidP="00715C3B">
      <w:pPr>
        <w:rPr>
          <w:color w:val="000000"/>
        </w:rPr>
      </w:pPr>
    </w:p>
    <w:p w:rsidR="00715C3B" w:rsidRDefault="00715C3B" w:rsidP="00715C3B">
      <w:pPr>
        <w:rPr>
          <w:i/>
          <w:color w:val="000000"/>
        </w:rPr>
      </w:pPr>
      <w:r>
        <w:rPr>
          <w:color w:val="000000"/>
        </w:rPr>
        <w:tab/>
      </w:r>
      <w:r>
        <w:rPr>
          <w:color w:val="000000"/>
        </w:rPr>
        <w:tab/>
      </w:r>
      <w:r>
        <w:rPr>
          <w:color w:val="000000"/>
        </w:rPr>
        <w:tab/>
      </w:r>
      <w:r>
        <w:rPr>
          <w:i/>
          <w:color w:val="000000"/>
        </w:rPr>
        <w:t>Connecticut Attorneys Title Insurance Company</w:t>
      </w:r>
    </w:p>
    <w:p w:rsidR="00715C3B" w:rsidRPr="00715C3B" w:rsidRDefault="00715C3B" w:rsidP="00715C3B">
      <w:pPr>
        <w:rPr>
          <w:i/>
          <w:color w:val="000000"/>
        </w:rPr>
      </w:pPr>
    </w:p>
    <w:tbl>
      <w:tblPr>
        <w:tblpPr w:leftFromText="180" w:rightFromText="180" w:vertAnchor="text" w:horzAnchor="margin" w:tblpXSpec="center" w:tblpY="48"/>
        <w:tblW w:w="0" w:type="auto"/>
        <w:tblLook w:val="04A0" w:firstRow="1" w:lastRow="0" w:firstColumn="1" w:lastColumn="0" w:noHBand="0" w:noVBand="1"/>
      </w:tblPr>
      <w:tblGrid>
        <w:gridCol w:w="2227"/>
        <w:gridCol w:w="4110"/>
      </w:tblGrid>
      <w:tr w:rsidR="00715C3B" w:rsidRPr="00715C3B" w:rsidTr="009976DD">
        <w:trPr>
          <w:trHeight w:val="1315"/>
        </w:trPr>
        <w:tc>
          <w:tcPr>
            <w:tcW w:w="2227" w:type="dxa"/>
            <w:shd w:val="clear" w:color="auto" w:fill="auto"/>
          </w:tcPr>
          <w:p w:rsidR="00715C3B" w:rsidRPr="00715C3B" w:rsidRDefault="00715C3B" w:rsidP="00715C3B">
            <w:pPr>
              <w:jc w:val="center"/>
              <w:rPr>
                <w:i/>
                <w:noProof/>
              </w:rPr>
            </w:pPr>
          </w:p>
          <w:p w:rsidR="00715C3B" w:rsidRPr="00715C3B" w:rsidRDefault="00715C3B" w:rsidP="00715C3B">
            <w:pPr>
              <w:jc w:val="center"/>
              <w:rPr>
                <w:i/>
                <w:noProof/>
              </w:rPr>
            </w:pPr>
            <w:r w:rsidRPr="00715C3B">
              <w:rPr>
                <w:i/>
                <w:noProof/>
              </w:rPr>
              <w:drawing>
                <wp:inline distT="0" distB="0" distL="0" distR="0" wp14:anchorId="58908730" wp14:editId="3B9F2B2F">
                  <wp:extent cx="685435" cy="66796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6614" cy="669115"/>
                          </a:xfrm>
                          <a:prstGeom prst="rect">
                            <a:avLst/>
                          </a:prstGeom>
                          <a:noFill/>
                          <a:ln>
                            <a:noFill/>
                          </a:ln>
                        </pic:spPr>
                      </pic:pic>
                    </a:graphicData>
                  </a:graphic>
                </wp:inline>
              </w:drawing>
            </w:r>
          </w:p>
        </w:tc>
        <w:tc>
          <w:tcPr>
            <w:tcW w:w="4110" w:type="dxa"/>
            <w:shd w:val="clear" w:color="auto" w:fill="auto"/>
          </w:tcPr>
          <w:p w:rsidR="00715C3B" w:rsidRPr="00715C3B" w:rsidRDefault="00715C3B" w:rsidP="00715C3B">
            <w:pPr>
              <w:jc w:val="center"/>
              <w:rPr>
                <w:noProof/>
              </w:rPr>
            </w:pPr>
            <w:r w:rsidRPr="00715C3B">
              <w:rPr>
                <w:noProof/>
              </w:rPr>
              <w:t>CATIC</w:t>
            </w:r>
          </w:p>
          <w:p w:rsidR="00715C3B" w:rsidRPr="00715C3B" w:rsidRDefault="00715C3B" w:rsidP="00715C3B">
            <w:pPr>
              <w:ind w:left="252"/>
              <w:rPr>
                <w:noProof/>
              </w:rPr>
            </w:pPr>
            <w:r w:rsidRPr="00715C3B">
              <w:rPr>
                <w:noProof/>
              </w:rPr>
              <w:t>By</w:t>
            </w:r>
          </w:p>
          <w:p w:rsidR="00715C3B" w:rsidRPr="00715C3B" w:rsidRDefault="00715C3B" w:rsidP="00715C3B">
            <w:pPr>
              <w:jc w:val="center"/>
              <w:rPr>
                <w:noProof/>
              </w:rPr>
            </w:pPr>
            <w:r w:rsidRPr="00715C3B">
              <w:rPr>
                <w:noProof/>
              </w:rPr>
              <w:drawing>
                <wp:inline distT="0" distB="0" distL="0" distR="0" wp14:anchorId="64486F62" wp14:editId="49E5DD1D">
                  <wp:extent cx="822960" cy="313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960" cy="313170"/>
                          </a:xfrm>
                          <a:prstGeom prst="rect">
                            <a:avLst/>
                          </a:prstGeom>
                          <a:noFill/>
                          <a:ln>
                            <a:noFill/>
                          </a:ln>
                        </pic:spPr>
                      </pic:pic>
                    </a:graphicData>
                  </a:graphic>
                </wp:inline>
              </w:drawing>
            </w:r>
          </w:p>
          <w:p w:rsidR="00715C3B" w:rsidRPr="00715C3B" w:rsidRDefault="00715C3B" w:rsidP="00715C3B">
            <w:pPr>
              <w:jc w:val="center"/>
              <w:rPr>
                <w:noProof/>
              </w:rPr>
            </w:pPr>
            <w:r w:rsidRPr="00715C3B">
              <w:rPr>
                <w:noProof/>
              </w:rPr>
              <w:t>JAMES M. CZAPIGA, PRESIDENT</w:t>
            </w:r>
          </w:p>
        </w:tc>
      </w:tr>
    </w:tbl>
    <w:p w:rsidR="00715C3B" w:rsidRPr="00715C3B" w:rsidRDefault="00715C3B" w:rsidP="00715C3B">
      <w:pPr>
        <w:tabs>
          <w:tab w:val="left" w:pos="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both"/>
        <w:rPr>
          <w:rFonts w:ascii="Calibri" w:hAnsi="Calibri"/>
          <w:i/>
          <w:sz w:val="22"/>
          <w:szCs w:val="22"/>
        </w:rPr>
      </w:pPr>
    </w:p>
    <w:p w:rsidR="00715C3B" w:rsidRPr="00715C3B" w:rsidRDefault="00715C3B" w:rsidP="00715C3B">
      <w:pPr>
        <w:tabs>
          <w:tab w:val="left" w:pos="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rFonts w:ascii="Calibri" w:hAnsi="Calibri"/>
          <w:i/>
          <w:sz w:val="22"/>
          <w:szCs w:val="22"/>
        </w:rPr>
      </w:pPr>
    </w:p>
    <w:p w:rsidR="00715C3B" w:rsidRPr="00715C3B" w:rsidRDefault="00715C3B" w:rsidP="00715C3B">
      <w:pPr>
        <w:tabs>
          <w:tab w:val="left" w:pos="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rPr>
          <w:rFonts w:ascii="Calibri" w:hAnsi="Calibri"/>
          <w:i/>
          <w:sz w:val="22"/>
          <w:szCs w:val="22"/>
        </w:rPr>
      </w:pPr>
    </w:p>
    <w:p w:rsidR="00715C3B" w:rsidRPr="00715C3B" w:rsidRDefault="00715C3B" w:rsidP="00715C3B">
      <w:pPr>
        <w:tabs>
          <w:tab w:val="left" w:pos="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rPr>
          <w:rFonts w:ascii="Calibri" w:hAnsi="Calibri"/>
          <w:i/>
          <w:sz w:val="22"/>
          <w:szCs w:val="22"/>
        </w:rPr>
      </w:pPr>
    </w:p>
    <w:p w:rsidR="00715C3B" w:rsidRPr="00715C3B" w:rsidRDefault="00715C3B" w:rsidP="00715C3B">
      <w:pPr>
        <w:tabs>
          <w:tab w:val="left" w:pos="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rPr>
          <w:rFonts w:ascii="Calibri" w:hAnsi="Calibri"/>
          <w:i/>
          <w:sz w:val="22"/>
          <w:szCs w:val="22"/>
        </w:rPr>
      </w:pPr>
    </w:p>
    <w:p w:rsidR="00715C3B" w:rsidRPr="00715C3B" w:rsidRDefault="00715C3B" w:rsidP="00715C3B">
      <w:pPr>
        <w:tabs>
          <w:tab w:val="left" w:pos="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rPr>
          <w:rFonts w:ascii="Calibri" w:hAnsi="Calibri"/>
          <w:i/>
          <w:sz w:val="22"/>
          <w:szCs w:val="22"/>
        </w:rPr>
      </w:pPr>
    </w:p>
    <w:p w:rsidR="00715C3B" w:rsidRDefault="00715C3B" w:rsidP="00715C3B">
      <w:pPr>
        <w:rPr>
          <w:i/>
          <w:color w:val="000000"/>
        </w:rPr>
      </w:pPr>
    </w:p>
    <w:p w:rsidR="00715C3B" w:rsidRDefault="00715C3B" w:rsidP="00715C3B">
      <w:pPr>
        <w:rPr>
          <w:i/>
          <w:color w:val="000000"/>
        </w:rPr>
      </w:pPr>
    </w:p>
    <w:p w:rsidR="00715C3B" w:rsidRDefault="00715C3B" w:rsidP="00715C3B">
      <w:pPr>
        <w:rPr>
          <w:color w:val="000000"/>
        </w:rPr>
      </w:pPr>
    </w:p>
    <w:p w:rsidR="00715C3B" w:rsidRDefault="00715C3B" w:rsidP="00715C3B">
      <w:pPr>
        <w:rPr>
          <w:color w:val="000000"/>
        </w:rPr>
      </w:pPr>
    </w:p>
    <w:p w:rsidR="00715C3B" w:rsidRDefault="00715C3B" w:rsidP="00715C3B">
      <w:pPr>
        <w:pStyle w:val="BodyText2"/>
        <w:rPr>
          <w:color w:val="000000"/>
        </w:rPr>
      </w:pPr>
      <w:r>
        <w:rPr>
          <w:color w:val="000000"/>
        </w:rPr>
        <w:t xml:space="preserve">CATIC E-21M </w:t>
      </w:r>
      <w:r>
        <w:rPr>
          <w:iCs w:val="0"/>
          <w:color w:val="000000"/>
          <w:szCs w:val="24"/>
        </w:rPr>
        <w:t xml:space="preserve">– Endorsement </w:t>
      </w:r>
      <w:r>
        <w:rPr>
          <w:color w:val="000000"/>
        </w:rPr>
        <w:t xml:space="preserve">Deleting Arbitration Clause - Mortgagee </w:t>
      </w:r>
    </w:p>
    <w:sectPr w:rsidR="00715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7A7C2FD-4491-4BE4-A96D-8807ADD073EF}"/>
    <w:docVar w:name="dgnword-eventsink" w:val="166391344"/>
  </w:docVars>
  <w:rsids>
    <w:rsidRoot w:val="00715C3B"/>
    <w:rsid w:val="00715C3B"/>
    <w:rsid w:val="0097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C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15C3B"/>
    <w:pPr>
      <w:jc w:val="center"/>
    </w:pPr>
    <w:rPr>
      <w:b/>
      <w:bCs/>
      <w:u w:val="single"/>
    </w:rPr>
  </w:style>
  <w:style w:type="character" w:customStyle="1" w:styleId="TitleChar">
    <w:name w:val="Title Char"/>
    <w:basedOn w:val="DefaultParagraphFont"/>
    <w:link w:val="Title"/>
    <w:rsid w:val="00715C3B"/>
    <w:rPr>
      <w:rFonts w:ascii="Times New Roman" w:eastAsia="Times New Roman" w:hAnsi="Times New Roman" w:cs="Times New Roman"/>
      <w:b/>
      <w:bCs/>
      <w:sz w:val="24"/>
      <w:szCs w:val="24"/>
      <w:u w:val="single"/>
    </w:rPr>
  </w:style>
  <w:style w:type="paragraph" w:styleId="BodyText">
    <w:name w:val="Body Text"/>
    <w:basedOn w:val="Normal"/>
    <w:link w:val="BodyTextChar"/>
    <w:semiHidden/>
    <w:rsid w:val="00715C3B"/>
    <w:pPr>
      <w:jc w:val="both"/>
    </w:pPr>
  </w:style>
  <w:style w:type="character" w:customStyle="1" w:styleId="BodyTextChar">
    <w:name w:val="Body Text Char"/>
    <w:basedOn w:val="DefaultParagraphFont"/>
    <w:link w:val="BodyText"/>
    <w:semiHidden/>
    <w:rsid w:val="00715C3B"/>
    <w:rPr>
      <w:rFonts w:ascii="Times New Roman" w:eastAsia="Times New Roman" w:hAnsi="Times New Roman" w:cs="Times New Roman"/>
      <w:sz w:val="24"/>
      <w:szCs w:val="24"/>
    </w:rPr>
  </w:style>
  <w:style w:type="paragraph" w:styleId="Subtitle">
    <w:name w:val="Subtitle"/>
    <w:basedOn w:val="Normal"/>
    <w:link w:val="SubtitleChar"/>
    <w:qFormat/>
    <w:rsid w:val="00715C3B"/>
    <w:rPr>
      <w:b/>
      <w:bCs/>
      <w:szCs w:val="20"/>
    </w:rPr>
  </w:style>
  <w:style w:type="character" w:customStyle="1" w:styleId="SubtitleChar">
    <w:name w:val="Subtitle Char"/>
    <w:basedOn w:val="DefaultParagraphFont"/>
    <w:link w:val="Subtitle"/>
    <w:rsid w:val="00715C3B"/>
    <w:rPr>
      <w:rFonts w:ascii="Times New Roman" w:eastAsia="Times New Roman" w:hAnsi="Times New Roman" w:cs="Times New Roman"/>
      <w:b/>
      <w:bCs/>
      <w:sz w:val="24"/>
      <w:szCs w:val="20"/>
    </w:rPr>
  </w:style>
  <w:style w:type="paragraph" w:styleId="BodyText2">
    <w:name w:val="Body Text 2"/>
    <w:basedOn w:val="Normal"/>
    <w:link w:val="BodyText2Char"/>
    <w:semiHidden/>
    <w:rsid w:val="00715C3B"/>
    <w:rPr>
      <w:iCs/>
      <w:sz w:val="22"/>
      <w:szCs w:val="20"/>
    </w:rPr>
  </w:style>
  <w:style w:type="character" w:customStyle="1" w:styleId="BodyText2Char">
    <w:name w:val="Body Text 2 Char"/>
    <w:basedOn w:val="DefaultParagraphFont"/>
    <w:link w:val="BodyText2"/>
    <w:semiHidden/>
    <w:rsid w:val="00715C3B"/>
    <w:rPr>
      <w:rFonts w:ascii="Times New Roman" w:eastAsia="Times New Roman" w:hAnsi="Times New Roman" w:cs="Times New Roman"/>
      <w:iCs/>
      <w:szCs w:val="20"/>
    </w:rPr>
  </w:style>
  <w:style w:type="paragraph" w:customStyle="1" w:styleId="p3">
    <w:name w:val="p3"/>
    <w:basedOn w:val="Normal"/>
    <w:rsid w:val="00715C3B"/>
    <w:pPr>
      <w:widowControl w:val="0"/>
      <w:tabs>
        <w:tab w:val="left" w:pos="204"/>
      </w:tabs>
      <w:autoSpaceDE w:val="0"/>
      <w:autoSpaceDN w:val="0"/>
      <w:adjustRightInd w:val="0"/>
      <w:spacing w:line="283" w:lineRule="atLeast"/>
      <w:jc w:val="both"/>
    </w:pPr>
  </w:style>
  <w:style w:type="paragraph" w:styleId="BalloonText">
    <w:name w:val="Balloon Text"/>
    <w:basedOn w:val="Normal"/>
    <w:link w:val="BalloonTextChar"/>
    <w:uiPriority w:val="99"/>
    <w:semiHidden/>
    <w:unhideWhenUsed/>
    <w:rsid w:val="00715C3B"/>
    <w:rPr>
      <w:rFonts w:ascii="Tahoma" w:hAnsi="Tahoma" w:cs="Tahoma"/>
      <w:sz w:val="16"/>
      <w:szCs w:val="16"/>
    </w:rPr>
  </w:style>
  <w:style w:type="character" w:customStyle="1" w:styleId="BalloonTextChar">
    <w:name w:val="Balloon Text Char"/>
    <w:basedOn w:val="DefaultParagraphFont"/>
    <w:link w:val="BalloonText"/>
    <w:uiPriority w:val="99"/>
    <w:semiHidden/>
    <w:rsid w:val="00715C3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C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15C3B"/>
    <w:pPr>
      <w:jc w:val="center"/>
    </w:pPr>
    <w:rPr>
      <w:b/>
      <w:bCs/>
      <w:u w:val="single"/>
    </w:rPr>
  </w:style>
  <w:style w:type="character" w:customStyle="1" w:styleId="TitleChar">
    <w:name w:val="Title Char"/>
    <w:basedOn w:val="DefaultParagraphFont"/>
    <w:link w:val="Title"/>
    <w:rsid w:val="00715C3B"/>
    <w:rPr>
      <w:rFonts w:ascii="Times New Roman" w:eastAsia="Times New Roman" w:hAnsi="Times New Roman" w:cs="Times New Roman"/>
      <w:b/>
      <w:bCs/>
      <w:sz w:val="24"/>
      <w:szCs w:val="24"/>
      <w:u w:val="single"/>
    </w:rPr>
  </w:style>
  <w:style w:type="paragraph" w:styleId="BodyText">
    <w:name w:val="Body Text"/>
    <w:basedOn w:val="Normal"/>
    <w:link w:val="BodyTextChar"/>
    <w:semiHidden/>
    <w:rsid w:val="00715C3B"/>
    <w:pPr>
      <w:jc w:val="both"/>
    </w:pPr>
  </w:style>
  <w:style w:type="character" w:customStyle="1" w:styleId="BodyTextChar">
    <w:name w:val="Body Text Char"/>
    <w:basedOn w:val="DefaultParagraphFont"/>
    <w:link w:val="BodyText"/>
    <w:semiHidden/>
    <w:rsid w:val="00715C3B"/>
    <w:rPr>
      <w:rFonts w:ascii="Times New Roman" w:eastAsia="Times New Roman" w:hAnsi="Times New Roman" w:cs="Times New Roman"/>
      <w:sz w:val="24"/>
      <w:szCs w:val="24"/>
    </w:rPr>
  </w:style>
  <w:style w:type="paragraph" w:styleId="Subtitle">
    <w:name w:val="Subtitle"/>
    <w:basedOn w:val="Normal"/>
    <w:link w:val="SubtitleChar"/>
    <w:qFormat/>
    <w:rsid w:val="00715C3B"/>
    <w:rPr>
      <w:b/>
      <w:bCs/>
      <w:szCs w:val="20"/>
    </w:rPr>
  </w:style>
  <w:style w:type="character" w:customStyle="1" w:styleId="SubtitleChar">
    <w:name w:val="Subtitle Char"/>
    <w:basedOn w:val="DefaultParagraphFont"/>
    <w:link w:val="Subtitle"/>
    <w:rsid w:val="00715C3B"/>
    <w:rPr>
      <w:rFonts w:ascii="Times New Roman" w:eastAsia="Times New Roman" w:hAnsi="Times New Roman" w:cs="Times New Roman"/>
      <w:b/>
      <w:bCs/>
      <w:sz w:val="24"/>
      <w:szCs w:val="20"/>
    </w:rPr>
  </w:style>
  <w:style w:type="paragraph" w:styleId="BodyText2">
    <w:name w:val="Body Text 2"/>
    <w:basedOn w:val="Normal"/>
    <w:link w:val="BodyText2Char"/>
    <w:semiHidden/>
    <w:rsid w:val="00715C3B"/>
    <w:rPr>
      <w:iCs/>
      <w:sz w:val="22"/>
      <w:szCs w:val="20"/>
    </w:rPr>
  </w:style>
  <w:style w:type="character" w:customStyle="1" w:styleId="BodyText2Char">
    <w:name w:val="Body Text 2 Char"/>
    <w:basedOn w:val="DefaultParagraphFont"/>
    <w:link w:val="BodyText2"/>
    <w:semiHidden/>
    <w:rsid w:val="00715C3B"/>
    <w:rPr>
      <w:rFonts w:ascii="Times New Roman" w:eastAsia="Times New Roman" w:hAnsi="Times New Roman" w:cs="Times New Roman"/>
      <w:iCs/>
      <w:szCs w:val="20"/>
    </w:rPr>
  </w:style>
  <w:style w:type="paragraph" w:customStyle="1" w:styleId="p3">
    <w:name w:val="p3"/>
    <w:basedOn w:val="Normal"/>
    <w:rsid w:val="00715C3B"/>
    <w:pPr>
      <w:widowControl w:val="0"/>
      <w:tabs>
        <w:tab w:val="left" w:pos="204"/>
      </w:tabs>
      <w:autoSpaceDE w:val="0"/>
      <w:autoSpaceDN w:val="0"/>
      <w:adjustRightInd w:val="0"/>
      <w:spacing w:line="283" w:lineRule="atLeast"/>
      <w:jc w:val="both"/>
    </w:pPr>
  </w:style>
  <w:style w:type="paragraph" w:styleId="BalloonText">
    <w:name w:val="Balloon Text"/>
    <w:basedOn w:val="Normal"/>
    <w:link w:val="BalloonTextChar"/>
    <w:uiPriority w:val="99"/>
    <w:semiHidden/>
    <w:unhideWhenUsed/>
    <w:rsid w:val="00715C3B"/>
    <w:rPr>
      <w:rFonts w:ascii="Tahoma" w:hAnsi="Tahoma" w:cs="Tahoma"/>
      <w:sz w:val="16"/>
      <w:szCs w:val="16"/>
    </w:rPr>
  </w:style>
  <w:style w:type="character" w:customStyle="1" w:styleId="BalloonTextChar">
    <w:name w:val="Balloon Text Char"/>
    <w:basedOn w:val="DefaultParagraphFont"/>
    <w:link w:val="BalloonText"/>
    <w:uiPriority w:val="99"/>
    <w:semiHidden/>
    <w:rsid w:val="00715C3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Mikell</dc:creator>
  <cp:lastModifiedBy> </cp:lastModifiedBy>
  <cp:revision>1</cp:revision>
  <dcterms:created xsi:type="dcterms:W3CDTF">2017-01-17T16:44:00Z</dcterms:created>
  <dcterms:modified xsi:type="dcterms:W3CDTF">2017-01-17T16:46:00Z</dcterms:modified>
</cp:coreProperties>
</file>