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5D87E" w14:textId="634C22B2" w:rsidR="00E35FC5" w:rsidRPr="00B33C96" w:rsidRDefault="00F52DC6" w:rsidP="00B33C96">
      <w:pPr>
        <w:spacing w:after="160"/>
        <w:jc w:val="center"/>
        <w:rPr>
          <w:b/>
          <w:bCs/>
          <w:u w:val="single"/>
        </w:rPr>
      </w:pPr>
      <w:bookmarkStart w:id="0" w:name="_GoBack"/>
      <w:bookmarkEnd w:id="0"/>
      <w:r>
        <w:rPr>
          <w:b/>
          <w:bCs/>
          <w:u w:val="single"/>
        </w:rPr>
        <w:t xml:space="preserve">Technology </w:t>
      </w:r>
      <w:r w:rsidR="00E35FC5" w:rsidRPr="00E35FC5">
        <w:rPr>
          <w:b/>
          <w:bCs/>
          <w:u w:val="single"/>
        </w:rPr>
        <w:t>Vendor List</w:t>
      </w:r>
    </w:p>
    <w:p w14:paraId="6666BEAD" w14:textId="7D9F91B5" w:rsidR="00D70187" w:rsidRDefault="00D70187" w:rsidP="00D70187">
      <w:pPr>
        <w:jc w:val="both"/>
      </w:pPr>
      <w:r>
        <w:t>With social distancing becoming the new norm, title and settlement agents and attorneys have been tasked with determining how to keep business running as usual in an increasingly unusual world. Many states are considering permitting the use of remote notarization to allow the real estate industry to continue to serve its clients and close transactions. To help its agents navigate through these new closing practices, CATIC has put together the following list of vendors based on your technology needs during this crisis.</w:t>
      </w:r>
    </w:p>
    <w:p w14:paraId="475F7CDA" w14:textId="0E64C130" w:rsidR="00465734" w:rsidRDefault="009F74A2"/>
    <w:tbl>
      <w:tblPr>
        <w:tblStyle w:val="TableGrid"/>
        <w:tblpPr w:leftFromText="180" w:rightFromText="180" w:vertAnchor="text" w:tblpY="1"/>
        <w:tblOverlap w:val="never"/>
        <w:tblW w:w="5000" w:type="pct"/>
        <w:tblLook w:val="04A0" w:firstRow="1" w:lastRow="0" w:firstColumn="1" w:lastColumn="0" w:noHBand="0" w:noVBand="1"/>
      </w:tblPr>
      <w:tblGrid>
        <w:gridCol w:w="8454"/>
        <w:gridCol w:w="2432"/>
        <w:gridCol w:w="2640"/>
      </w:tblGrid>
      <w:tr w:rsidR="00D70187" w14:paraId="4C0A5B11" w14:textId="1E569DFD" w:rsidTr="00E35FC5">
        <w:tc>
          <w:tcPr>
            <w:tcW w:w="3125" w:type="pct"/>
          </w:tcPr>
          <w:p w14:paraId="5E27D535" w14:textId="74558261" w:rsidR="00D70187" w:rsidRPr="00D70187" w:rsidRDefault="00D70187" w:rsidP="00E35FC5">
            <w:pPr>
              <w:jc w:val="center"/>
              <w:rPr>
                <w:b/>
                <w:bCs/>
              </w:rPr>
            </w:pPr>
            <w:r>
              <w:rPr>
                <w:b/>
                <w:bCs/>
              </w:rPr>
              <w:t>What You Need</w:t>
            </w:r>
          </w:p>
        </w:tc>
        <w:tc>
          <w:tcPr>
            <w:tcW w:w="1875" w:type="pct"/>
            <w:gridSpan w:val="2"/>
          </w:tcPr>
          <w:p w14:paraId="7BF7A436" w14:textId="23631E65" w:rsidR="00D70187" w:rsidRDefault="00D70187" w:rsidP="00E35FC5">
            <w:pPr>
              <w:jc w:val="center"/>
              <w:rPr>
                <w:b/>
                <w:bCs/>
              </w:rPr>
            </w:pPr>
            <w:r>
              <w:rPr>
                <w:b/>
                <w:bCs/>
              </w:rPr>
              <w:t>Vendor Options</w:t>
            </w:r>
          </w:p>
        </w:tc>
      </w:tr>
      <w:tr w:rsidR="00D70187" w14:paraId="26CACAE8" w14:textId="66639963" w:rsidTr="00E35FC5">
        <w:tc>
          <w:tcPr>
            <w:tcW w:w="3125" w:type="pct"/>
          </w:tcPr>
          <w:p w14:paraId="44547517" w14:textId="1D29B461" w:rsidR="00D70187" w:rsidRDefault="00D70187" w:rsidP="00E35FC5">
            <w:r>
              <w:t>The ability to create electronic documents that can be transmitted electronically and signed by your client.</w:t>
            </w:r>
          </w:p>
        </w:tc>
        <w:tc>
          <w:tcPr>
            <w:tcW w:w="1875" w:type="pct"/>
            <w:gridSpan w:val="2"/>
          </w:tcPr>
          <w:p w14:paraId="611B0C81" w14:textId="5E6FE950" w:rsidR="00145A5E" w:rsidRDefault="009F74A2" w:rsidP="00E35FC5">
            <w:pPr>
              <w:pStyle w:val="ListParagraph"/>
              <w:numPr>
                <w:ilvl w:val="0"/>
                <w:numId w:val="1"/>
              </w:numPr>
              <w:ind w:left="432"/>
            </w:pPr>
            <w:hyperlink r:id="rId8" w:history="1">
              <w:r w:rsidR="00D70187" w:rsidRPr="00AD636A">
                <w:rPr>
                  <w:rStyle w:val="Hyperlink"/>
                </w:rPr>
                <w:t>DocuSign</w:t>
              </w:r>
            </w:hyperlink>
          </w:p>
          <w:p w14:paraId="160048DA" w14:textId="0DA52D48" w:rsidR="00D70187" w:rsidRDefault="009F74A2" w:rsidP="00E35FC5">
            <w:pPr>
              <w:pStyle w:val="ListParagraph"/>
              <w:numPr>
                <w:ilvl w:val="0"/>
                <w:numId w:val="1"/>
              </w:numPr>
              <w:ind w:left="432"/>
            </w:pPr>
            <w:hyperlink r:id="rId9" w:history="1">
              <w:proofErr w:type="spellStart"/>
              <w:r w:rsidR="00D70187" w:rsidRPr="00AD636A">
                <w:rPr>
                  <w:rStyle w:val="Hyperlink"/>
                </w:rPr>
                <w:t>SIGNiX</w:t>
              </w:r>
              <w:proofErr w:type="spellEnd"/>
            </w:hyperlink>
            <w:r w:rsidR="00D70187">
              <w:t xml:space="preserve"> </w:t>
            </w:r>
          </w:p>
        </w:tc>
      </w:tr>
      <w:tr w:rsidR="00D70187" w14:paraId="57265065" w14:textId="23F79D87" w:rsidTr="00E35FC5">
        <w:tc>
          <w:tcPr>
            <w:tcW w:w="3125" w:type="pct"/>
          </w:tcPr>
          <w:p w14:paraId="4CD6F508" w14:textId="362EECCA" w:rsidR="00D70187" w:rsidRDefault="00D70187" w:rsidP="00E35FC5">
            <w:r>
              <w:t>The ability to store documents securely.</w:t>
            </w:r>
          </w:p>
        </w:tc>
        <w:tc>
          <w:tcPr>
            <w:tcW w:w="1875" w:type="pct"/>
            <w:gridSpan w:val="2"/>
          </w:tcPr>
          <w:p w14:paraId="2DC8061D" w14:textId="67C36135" w:rsidR="00D70187" w:rsidRDefault="009F74A2" w:rsidP="00E35FC5">
            <w:pPr>
              <w:pStyle w:val="ListParagraph"/>
              <w:numPr>
                <w:ilvl w:val="0"/>
                <w:numId w:val="2"/>
              </w:numPr>
              <w:ind w:left="432"/>
            </w:pPr>
            <w:hyperlink r:id="rId10" w:history="1">
              <w:r w:rsidR="00D70187" w:rsidRPr="00AD636A">
                <w:rPr>
                  <w:rStyle w:val="Hyperlink"/>
                </w:rPr>
                <w:t>OneDrive</w:t>
              </w:r>
            </w:hyperlink>
          </w:p>
          <w:p w14:paraId="6D62FEB6" w14:textId="03581E28" w:rsidR="00D70187" w:rsidRDefault="009F74A2" w:rsidP="004F4A2B">
            <w:pPr>
              <w:pStyle w:val="ListParagraph"/>
              <w:numPr>
                <w:ilvl w:val="0"/>
                <w:numId w:val="2"/>
              </w:numPr>
              <w:ind w:left="432"/>
            </w:pPr>
            <w:hyperlink r:id="rId11" w:history="1">
              <w:r w:rsidR="00D70187" w:rsidRPr="00AD636A">
                <w:rPr>
                  <w:rStyle w:val="Hyperlink"/>
                </w:rPr>
                <w:t>Google Drive</w:t>
              </w:r>
            </w:hyperlink>
          </w:p>
        </w:tc>
      </w:tr>
      <w:tr w:rsidR="00D70187" w14:paraId="6BB79170" w14:textId="09D26E94" w:rsidTr="00E35FC5">
        <w:tc>
          <w:tcPr>
            <w:tcW w:w="3125" w:type="pct"/>
          </w:tcPr>
          <w:p w14:paraId="73E71645" w14:textId="31A987F3" w:rsidR="00D70187" w:rsidRDefault="00D70187" w:rsidP="00E35FC5">
            <w:r>
              <w:t>The ability to conduct a</w:t>
            </w:r>
            <w:r w:rsidR="00553D1D">
              <w:t xml:space="preserve">n encrypted </w:t>
            </w:r>
            <w:r>
              <w:t>video conference with your client.</w:t>
            </w:r>
          </w:p>
        </w:tc>
        <w:tc>
          <w:tcPr>
            <w:tcW w:w="1875" w:type="pct"/>
            <w:gridSpan w:val="2"/>
          </w:tcPr>
          <w:p w14:paraId="68E8CAF3" w14:textId="3913666E" w:rsidR="00D70187" w:rsidRPr="00145A5E" w:rsidRDefault="009F74A2" w:rsidP="0068465E">
            <w:pPr>
              <w:pStyle w:val="ListParagraph"/>
              <w:numPr>
                <w:ilvl w:val="0"/>
                <w:numId w:val="1"/>
              </w:numPr>
              <w:ind w:left="432"/>
              <w:rPr>
                <w:i/>
                <w:iCs/>
              </w:rPr>
            </w:pPr>
            <w:hyperlink r:id="rId12" w:history="1">
              <w:r w:rsidR="00D70187" w:rsidRPr="00802060">
                <w:rPr>
                  <w:rStyle w:val="Hyperlink"/>
                </w:rPr>
                <w:t>FaceTime</w:t>
              </w:r>
            </w:hyperlink>
            <w:r w:rsidR="00D70187">
              <w:t xml:space="preserve"> </w:t>
            </w:r>
            <w:r w:rsidR="0001799B">
              <w:t>–</w:t>
            </w:r>
            <w:r w:rsidR="00D70187" w:rsidRPr="004F1B73">
              <w:rPr>
                <w:i/>
                <w:iCs/>
                <w:sz w:val="20"/>
                <w:szCs w:val="20"/>
              </w:rPr>
              <w:t xml:space="preserve">all parties must have Apple devices </w:t>
            </w:r>
            <w:hyperlink r:id="rId13" w:history="1">
              <w:r w:rsidR="00D70187" w:rsidRPr="00802060">
                <w:rPr>
                  <w:rStyle w:val="Hyperlink"/>
                </w:rPr>
                <w:t>Duo</w:t>
              </w:r>
            </w:hyperlink>
          </w:p>
        </w:tc>
      </w:tr>
      <w:tr w:rsidR="00454EA7" w14:paraId="2B49C0FE" w14:textId="45BECC68" w:rsidTr="00501AA4">
        <w:tc>
          <w:tcPr>
            <w:tcW w:w="3125" w:type="pct"/>
            <w:vMerge w:val="restart"/>
          </w:tcPr>
          <w:p w14:paraId="7C53749D" w14:textId="1FE8744E" w:rsidR="00454EA7" w:rsidRDefault="00454EA7" w:rsidP="00E35FC5">
            <w:r>
              <w:rPr>
                <w:noProof/>
              </w:rPr>
              <mc:AlternateContent>
                <mc:Choice Requires="wps">
                  <w:drawing>
                    <wp:anchor distT="0" distB="0" distL="114300" distR="114300" simplePos="0" relativeHeight="251672576" behindDoc="0" locked="0" layoutInCell="1" allowOverlap="1" wp14:anchorId="2CB28023" wp14:editId="4D78B357">
                      <wp:simplePos x="0" y="0"/>
                      <wp:positionH relativeFrom="column">
                        <wp:posOffset>5297170</wp:posOffset>
                      </wp:positionH>
                      <wp:positionV relativeFrom="paragraph">
                        <wp:posOffset>374015</wp:posOffset>
                      </wp:positionV>
                      <wp:extent cx="321564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3215640" cy="0"/>
                              </a:xfrm>
                              <a:prstGeom prst="line">
                                <a:avLst/>
                              </a:prstGeom>
                              <a:ln>
                                <a:solidFill>
                                  <a:schemeClr val="bg1"/>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5CA675B" id="Straight Connector 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417.1pt,29.45pt" to="670.3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" strokecolor="white [3212]" strokeweight="1pt">
                      <v:stroke joinstyle="miter"/>
                    </v:line>
                  </w:pict>
                </mc:Fallback>
              </mc:AlternateContent>
            </w:r>
            <w:r>
              <w:t>The ability to verify a signer’s identity using at least two processes or services that review public or private data sources.</w:t>
            </w:r>
          </w:p>
        </w:tc>
        <w:tc>
          <w:tcPr>
            <w:tcW w:w="899" w:type="pct"/>
          </w:tcPr>
          <w:p w14:paraId="1CB4A520" w14:textId="1FEEDB89" w:rsidR="00501AA4" w:rsidRDefault="00501AA4" w:rsidP="00501AA4">
            <w:pPr>
              <w:pStyle w:val="ListParagraph"/>
              <w:numPr>
                <w:ilvl w:val="0"/>
                <w:numId w:val="5"/>
              </w:numPr>
              <w:ind w:left="432"/>
            </w:pPr>
            <w:r>
              <w:rPr>
                <w:noProof/>
              </w:rPr>
              <mc:AlternateContent>
                <mc:Choice Requires="wps">
                  <w:drawing>
                    <wp:anchor distT="0" distB="0" distL="114300" distR="114300" simplePos="0" relativeHeight="251670528" behindDoc="0" locked="0" layoutInCell="1" allowOverlap="1" wp14:anchorId="1DA5BD0D" wp14:editId="282DA30F">
                      <wp:simplePos x="0" y="0"/>
                      <wp:positionH relativeFrom="column">
                        <wp:posOffset>1471295</wp:posOffset>
                      </wp:positionH>
                      <wp:positionV relativeFrom="paragraph">
                        <wp:posOffset>3175</wp:posOffset>
                      </wp:positionV>
                      <wp:extent cx="0" cy="381000"/>
                      <wp:effectExtent l="0" t="0" r="38100" b="19050"/>
                      <wp:wrapNone/>
                      <wp:docPr id="7" name="Straight Connector 7"/>
                      <wp:cNvGraphicFramePr/>
                      <a:graphic xmlns:a="http://schemas.openxmlformats.org/drawingml/2006/main">
                        <a:graphicData uri="http://schemas.microsoft.com/office/word/2010/wordprocessingShape">
                          <wps:wsp>
                            <wps:cNvCnPr/>
                            <wps:spPr>
                              <a:xfrm flipV="1">
                                <a:off x="0" y="0"/>
                                <a:ext cx="0" cy="381000"/>
                              </a:xfrm>
                              <a:prstGeom prst="line">
                                <a:avLst/>
                              </a:prstGeom>
                              <a:ln>
                                <a:solidFill>
                                  <a:schemeClr val="bg1"/>
                                </a:solidFill>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1E26B" id="Straight Connector 7"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85pt,.25pt" to="115.8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" strokecolor="white [3212]" strokeweight="1pt">
                      <v:stroke joinstyle="miter"/>
                    </v:line>
                  </w:pict>
                </mc:Fallback>
              </mc:AlternateContent>
            </w:r>
            <w:hyperlink r:id="rId14" w:history="1">
              <w:proofErr w:type="spellStart"/>
              <w:r w:rsidR="00FA2D05" w:rsidRPr="00FA2D05">
                <w:rPr>
                  <w:rStyle w:val="Hyperlink"/>
                </w:rPr>
                <w:t>IDology</w:t>
              </w:r>
              <w:proofErr w:type="spellEnd"/>
            </w:hyperlink>
          </w:p>
          <w:p w14:paraId="7E17FC26" w14:textId="16CBC6D9" w:rsidR="00454EA7" w:rsidRDefault="009F74A2" w:rsidP="00553D1D">
            <w:pPr>
              <w:pStyle w:val="ListParagraph"/>
              <w:numPr>
                <w:ilvl w:val="0"/>
                <w:numId w:val="4"/>
              </w:numPr>
              <w:ind w:left="432"/>
            </w:pPr>
            <w:hyperlink r:id="rId15" w:history="1">
              <w:proofErr w:type="spellStart"/>
              <w:r w:rsidR="00454EA7" w:rsidRPr="00553D1D">
                <w:rPr>
                  <w:rStyle w:val="Hyperlink"/>
                </w:rPr>
                <w:t>Jumio</w:t>
              </w:r>
              <w:proofErr w:type="spellEnd"/>
            </w:hyperlink>
          </w:p>
        </w:tc>
        <w:tc>
          <w:tcPr>
            <w:tcW w:w="976" w:type="pct"/>
          </w:tcPr>
          <w:p w14:paraId="2E6D01FB" w14:textId="02A2403D" w:rsidR="00FA2D05" w:rsidRDefault="009F74A2" w:rsidP="006A2C35">
            <w:pPr>
              <w:pStyle w:val="ListParagraph"/>
              <w:numPr>
                <w:ilvl w:val="0"/>
                <w:numId w:val="4"/>
              </w:numPr>
              <w:ind w:left="420"/>
            </w:pPr>
            <w:hyperlink r:id="rId16" w:history="1">
              <w:proofErr w:type="spellStart"/>
              <w:r w:rsidR="00FA2D05" w:rsidRPr="006A2C35">
                <w:rPr>
                  <w:rStyle w:val="Hyperlink"/>
                </w:rPr>
                <w:t>CertifID</w:t>
              </w:r>
              <w:proofErr w:type="spellEnd"/>
            </w:hyperlink>
            <w:r w:rsidR="00FA2D05">
              <w:t>*</w:t>
            </w:r>
          </w:p>
          <w:p w14:paraId="43B47C7C" w14:textId="7ECA3555" w:rsidR="00454EA7" w:rsidRDefault="009F74A2" w:rsidP="006A2C35">
            <w:pPr>
              <w:pStyle w:val="ListParagraph"/>
              <w:numPr>
                <w:ilvl w:val="0"/>
                <w:numId w:val="4"/>
              </w:numPr>
              <w:ind w:left="420"/>
            </w:pPr>
            <w:hyperlink r:id="rId17" w:history="1">
              <w:r w:rsidR="00501AA4" w:rsidRPr="00501AA4">
                <w:rPr>
                  <w:rStyle w:val="Hyperlink"/>
                </w:rPr>
                <w:t>DocuSign Identify</w:t>
              </w:r>
            </w:hyperlink>
            <w:r w:rsidR="00501AA4">
              <w:t>*</w:t>
            </w:r>
          </w:p>
        </w:tc>
      </w:tr>
      <w:tr w:rsidR="00454EA7" w14:paraId="1211A3F8" w14:textId="77777777" w:rsidTr="00454EA7">
        <w:tc>
          <w:tcPr>
            <w:tcW w:w="3125" w:type="pct"/>
            <w:vMerge/>
          </w:tcPr>
          <w:p w14:paraId="7FF77D3E" w14:textId="77777777" w:rsidR="00454EA7" w:rsidRDefault="00454EA7" w:rsidP="00E35FC5"/>
        </w:tc>
        <w:tc>
          <w:tcPr>
            <w:tcW w:w="1875" w:type="pct"/>
            <w:gridSpan w:val="2"/>
          </w:tcPr>
          <w:p w14:paraId="332E4B75" w14:textId="56E67EC9" w:rsidR="00454EA7" w:rsidRPr="004F1B73" w:rsidRDefault="00454EA7" w:rsidP="00454EA7">
            <w:pPr>
              <w:rPr>
                <w:i/>
                <w:iCs/>
                <w:sz w:val="20"/>
                <w:szCs w:val="20"/>
              </w:rPr>
            </w:pPr>
            <w:r w:rsidRPr="004F1B73">
              <w:rPr>
                <w:sz w:val="20"/>
                <w:szCs w:val="20"/>
              </w:rPr>
              <w:t>*</w:t>
            </w:r>
            <w:r w:rsidRPr="004F1B73">
              <w:rPr>
                <w:i/>
                <w:iCs/>
                <w:sz w:val="20"/>
                <w:szCs w:val="20"/>
              </w:rPr>
              <w:t xml:space="preserve">Offered in combination with other services </w:t>
            </w:r>
          </w:p>
        </w:tc>
      </w:tr>
      <w:tr w:rsidR="00534ACF" w14:paraId="74308586" w14:textId="7E187E8E" w:rsidTr="00501AA4">
        <w:tc>
          <w:tcPr>
            <w:tcW w:w="3125" w:type="pct"/>
          </w:tcPr>
          <w:p w14:paraId="45433C88" w14:textId="77777777" w:rsidR="00534ACF" w:rsidRDefault="00534ACF" w:rsidP="00E35FC5">
            <w:r>
              <w:t xml:space="preserve">The ability to conduct, and the option to record, </w:t>
            </w:r>
            <w:r w:rsidR="004034AE">
              <w:t>a secure</w:t>
            </w:r>
            <w:r>
              <w:t xml:space="preserve"> video conference with your client that allows</w:t>
            </w:r>
            <w:r w:rsidR="00DF254A">
              <w:t xml:space="preserve"> both of you </w:t>
            </w:r>
            <w:r>
              <w:t>to view a common document.</w:t>
            </w:r>
          </w:p>
          <w:p w14:paraId="477D9BCD" w14:textId="1010550C" w:rsidR="00681225" w:rsidRPr="00681225" w:rsidRDefault="00681225" w:rsidP="00681225">
            <w:pPr>
              <w:spacing w:before="120"/>
              <w:rPr>
                <w:i/>
                <w:iCs/>
                <w:sz w:val="20"/>
                <w:szCs w:val="20"/>
              </w:rPr>
            </w:pPr>
            <w:r w:rsidRPr="00681225">
              <w:rPr>
                <w:i/>
                <w:iCs/>
                <w:sz w:val="20"/>
                <w:szCs w:val="20"/>
              </w:rPr>
              <w:t xml:space="preserve">*Note: </w:t>
            </w:r>
            <w:r w:rsidR="00C25DEB">
              <w:rPr>
                <w:i/>
                <w:iCs/>
                <w:sz w:val="20"/>
                <w:szCs w:val="20"/>
              </w:rPr>
              <w:t xml:space="preserve">You must connect to the audio and video components in these systems to encrypt the conference. Connecting by separate telephone </w:t>
            </w:r>
            <w:r w:rsidR="00235E3E">
              <w:rPr>
                <w:i/>
                <w:iCs/>
                <w:sz w:val="20"/>
                <w:szCs w:val="20"/>
              </w:rPr>
              <w:t xml:space="preserve">or browser </w:t>
            </w:r>
            <w:r w:rsidR="00C25DEB">
              <w:rPr>
                <w:i/>
                <w:iCs/>
                <w:sz w:val="20"/>
                <w:szCs w:val="20"/>
              </w:rPr>
              <w:t>option will not support encryption.</w:t>
            </w:r>
          </w:p>
        </w:tc>
        <w:tc>
          <w:tcPr>
            <w:tcW w:w="899" w:type="pct"/>
          </w:tcPr>
          <w:p w14:paraId="10A40B6D" w14:textId="196306E7" w:rsidR="00534ACF" w:rsidRDefault="004F1B73" w:rsidP="00E35FC5">
            <w:pPr>
              <w:pStyle w:val="ListParagraph"/>
              <w:numPr>
                <w:ilvl w:val="0"/>
                <w:numId w:val="1"/>
              </w:numPr>
              <w:ind w:left="432"/>
            </w:pPr>
            <w:r>
              <w:rPr>
                <w:noProof/>
              </w:rPr>
              <mc:AlternateContent>
                <mc:Choice Requires="wps">
                  <w:drawing>
                    <wp:anchor distT="0" distB="0" distL="114300" distR="114300" simplePos="0" relativeHeight="251674624" behindDoc="0" locked="0" layoutInCell="1" allowOverlap="1" wp14:anchorId="745AF5D5" wp14:editId="2F55277F">
                      <wp:simplePos x="0" y="0"/>
                      <wp:positionH relativeFrom="column">
                        <wp:posOffset>1478915</wp:posOffset>
                      </wp:positionH>
                      <wp:positionV relativeFrom="paragraph">
                        <wp:posOffset>0</wp:posOffset>
                      </wp:positionV>
                      <wp:extent cx="0" cy="746760"/>
                      <wp:effectExtent l="0" t="0" r="38100" b="15240"/>
                      <wp:wrapNone/>
                      <wp:docPr id="8" name="Straight Connector 8"/>
                      <wp:cNvGraphicFramePr/>
                      <a:graphic xmlns:a="http://schemas.openxmlformats.org/drawingml/2006/main">
                        <a:graphicData uri="http://schemas.microsoft.com/office/word/2010/wordprocessingShape">
                          <wps:wsp>
                            <wps:cNvCnPr/>
                            <wps:spPr>
                              <a:xfrm flipV="1">
                                <a:off x="0" y="0"/>
                                <a:ext cx="0" cy="746760"/>
                              </a:xfrm>
                              <a:prstGeom prst="line">
                                <a:avLst/>
                              </a:prstGeom>
                              <a:ln>
                                <a:solidFill>
                                  <a:schemeClr val="bg1"/>
                                </a:solidFill>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95CD64" id="Straight Connector 8"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45pt,0" to="116.45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" strokecolor="white [3212]" strokeweight="1pt">
                      <v:stroke joinstyle="miter"/>
                    </v:line>
                  </w:pict>
                </mc:Fallback>
              </mc:AlternateContent>
            </w:r>
            <w:hyperlink r:id="rId18" w:history="1">
              <w:proofErr w:type="spellStart"/>
              <w:r w:rsidR="00441862" w:rsidRPr="00DC0148">
                <w:rPr>
                  <w:rStyle w:val="Hyperlink"/>
                </w:rPr>
                <w:t>LifeSize</w:t>
              </w:r>
              <w:proofErr w:type="spellEnd"/>
            </w:hyperlink>
          </w:p>
          <w:p w14:paraId="504FE7CC" w14:textId="509B7AE4" w:rsidR="00534ACF" w:rsidRPr="004F1B73" w:rsidRDefault="009F74A2" w:rsidP="00E35FC5">
            <w:pPr>
              <w:pStyle w:val="ListParagraph"/>
              <w:numPr>
                <w:ilvl w:val="0"/>
                <w:numId w:val="1"/>
              </w:numPr>
              <w:ind w:left="432"/>
              <w:rPr>
                <w:rStyle w:val="Hyperlink"/>
                <w:color w:val="auto"/>
                <w:u w:val="none"/>
              </w:rPr>
            </w:pPr>
            <w:hyperlink r:id="rId19" w:history="1">
              <w:r w:rsidR="00534ACF" w:rsidRPr="00AD636A">
                <w:rPr>
                  <w:rStyle w:val="Hyperlink"/>
                </w:rPr>
                <w:t>Skype</w:t>
              </w:r>
            </w:hyperlink>
          </w:p>
          <w:p w14:paraId="4E073346" w14:textId="77777777" w:rsidR="004F1B73" w:rsidRPr="00441862" w:rsidRDefault="009F74A2" w:rsidP="00E35FC5">
            <w:pPr>
              <w:pStyle w:val="ListParagraph"/>
              <w:numPr>
                <w:ilvl w:val="0"/>
                <w:numId w:val="1"/>
              </w:numPr>
              <w:ind w:left="432"/>
              <w:rPr>
                <w:rStyle w:val="Hyperlink"/>
                <w:color w:val="auto"/>
                <w:u w:val="none"/>
              </w:rPr>
            </w:pPr>
            <w:hyperlink r:id="rId20" w:history="1">
              <w:r w:rsidR="004F1B73" w:rsidRPr="004F1B73">
                <w:rPr>
                  <w:rStyle w:val="Hyperlink"/>
                </w:rPr>
                <w:t>WebEx</w:t>
              </w:r>
            </w:hyperlink>
          </w:p>
          <w:p w14:paraId="564C379A" w14:textId="66C48255" w:rsidR="00441862" w:rsidRDefault="009F74A2" w:rsidP="00E35FC5">
            <w:pPr>
              <w:pStyle w:val="ListParagraph"/>
              <w:numPr>
                <w:ilvl w:val="0"/>
                <w:numId w:val="1"/>
              </w:numPr>
              <w:ind w:left="432"/>
            </w:pPr>
            <w:hyperlink r:id="rId21" w:history="1">
              <w:r w:rsidR="00441862" w:rsidRPr="00635E4A">
                <w:rPr>
                  <w:rStyle w:val="Hyperlink"/>
                </w:rPr>
                <w:t>Wire</w:t>
              </w:r>
            </w:hyperlink>
          </w:p>
        </w:tc>
        <w:tc>
          <w:tcPr>
            <w:tcW w:w="976" w:type="pct"/>
          </w:tcPr>
          <w:p w14:paraId="543F735A" w14:textId="6810688E" w:rsidR="00534ACF" w:rsidRDefault="009F74A2" w:rsidP="00E35FC5">
            <w:pPr>
              <w:pStyle w:val="ListParagraph"/>
              <w:numPr>
                <w:ilvl w:val="0"/>
                <w:numId w:val="1"/>
              </w:numPr>
              <w:ind w:left="432"/>
            </w:pPr>
            <w:hyperlink r:id="rId22" w:history="1">
              <w:r w:rsidR="00534ACF" w:rsidRPr="00AD636A">
                <w:rPr>
                  <w:rStyle w:val="Hyperlink"/>
                </w:rPr>
                <w:t>Microsoft Teams</w:t>
              </w:r>
            </w:hyperlink>
          </w:p>
          <w:p w14:paraId="0A0E638D" w14:textId="77777777" w:rsidR="00534ACF" w:rsidRPr="00441862" w:rsidRDefault="009F74A2" w:rsidP="00E35FC5">
            <w:pPr>
              <w:pStyle w:val="ListParagraph"/>
              <w:numPr>
                <w:ilvl w:val="0"/>
                <w:numId w:val="1"/>
              </w:numPr>
              <w:ind w:left="432"/>
              <w:rPr>
                <w:rStyle w:val="Hyperlink"/>
                <w:color w:val="auto"/>
                <w:u w:val="none"/>
              </w:rPr>
            </w:pPr>
            <w:hyperlink r:id="rId23" w:history="1">
              <w:r w:rsidR="00534ACF" w:rsidRPr="00AD636A">
                <w:rPr>
                  <w:rStyle w:val="Hyperlink"/>
                </w:rPr>
                <w:t>GoToMeeting</w:t>
              </w:r>
            </w:hyperlink>
          </w:p>
          <w:p w14:paraId="5754E87B" w14:textId="0AEC2AE0" w:rsidR="00441862" w:rsidRDefault="009F74A2" w:rsidP="00E35FC5">
            <w:pPr>
              <w:pStyle w:val="ListParagraph"/>
              <w:numPr>
                <w:ilvl w:val="0"/>
                <w:numId w:val="1"/>
              </w:numPr>
              <w:ind w:left="432"/>
            </w:pPr>
            <w:hyperlink r:id="rId24" w:history="1">
              <w:r w:rsidR="00441862" w:rsidRPr="00635E4A">
                <w:rPr>
                  <w:rStyle w:val="Hyperlink"/>
                </w:rPr>
                <w:t xml:space="preserve">TeamViewer </w:t>
              </w:r>
              <w:proofErr w:type="spellStart"/>
              <w:r w:rsidR="00441862" w:rsidRPr="00635E4A">
                <w:rPr>
                  <w:rStyle w:val="Hyperlink"/>
                </w:rPr>
                <w:t>Blizz</w:t>
              </w:r>
              <w:proofErr w:type="spellEnd"/>
            </w:hyperlink>
          </w:p>
          <w:p w14:paraId="0CBC01CE" w14:textId="210708F1" w:rsidR="00441862" w:rsidRDefault="009F74A2" w:rsidP="00E35FC5">
            <w:pPr>
              <w:pStyle w:val="ListParagraph"/>
              <w:numPr>
                <w:ilvl w:val="0"/>
                <w:numId w:val="1"/>
              </w:numPr>
              <w:ind w:left="432"/>
            </w:pPr>
            <w:hyperlink r:id="rId25" w:history="1">
              <w:proofErr w:type="spellStart"/>
              <w:r w:rsidR="00441862" w:rsidRPr="00635E4A">
                <w:rPr>
                  <w:rStyle w:val="Hyperlink"/>
                </w:rPr>
                <w:t>BlueJeans</w:t>
              </w:r>
              <w:proofErr w:type="spellEnd"/>
            </w:hyperlink>
          </w:p>
        </w:tc>
      </w:tr>
      <w:tr w:rsidR="007D0C03" w14:paraId="4E0CB298" w14:textId="239DE4D3" w:rsidTr="00501AA4">
        <w:trPr>
          <w:trHeight w:val="1223"/>
        </w:trPr>
        <w:tc>
          <w:tcPr>
            <w:tcW w:w="3125" w:type="pct"/>
            <w:vMerge w:val="restart"/>
          </w:tcPr>
          <w:p w14:paraId="047F5F71" w14:textId="741A515C" w:rsidR="007D0C03" w:rsidRDefault="00464E2F" w:rsidP="00E35FC5">
            <w:r>
              <w:rPr>
                <w:noProof/>
              </w:rPr>
              <mc:AlternateContent>
                <mc:Choice Requires="wps">
                  <w:drawing>
                    <wp:anchor distT="0" distB="0" distL="114300" distR="114300" simplePos="0" relativeHeight="251666432" behindDoc="0" locked="0" layoutInCell="1" allowOverlap="1" wp14:anchorId="30B03906" wp14:editId="138C14F7">
                      <wp:simplePos x="0" y="0"/>
                      <wp:positionH relativeFrom="column">
                        <wp:posOffset>5300345</wp:posOffset>
                      </wp:positionH>
                      <wp:positionV relativeFrom="paragraph">
                        <wp:posOffset>775335</wp:posOffset>
                      </wp:positionV>
                      <wp:extent cx="321564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215640" cy="0"/>
                              </a:xfrm>
                              <a:prstGeom prst="line">
                                <a:avLst/>
                              </a:prstGeom>
                              <a:ln>
                                <a:solidFill>
                                  <a:schemeClr val="bg1"/>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2FF530E"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17.35pt,61.05pt" to="670.5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" strokecolor="white [3212]" strokeweight="1pt">
                      <v:stroke joinstyle="miter"/>
                    </v:line>
                  </w:pict>
                </mc:Fallback>
              </mc:AlternateContent>
            </w:r>
            <w:r w:rsidR="007D0C03">
              <w:t>The ability to conduct a remote notarization in a secure platform that supports multifactor authentication for verifying the signer’s identity and that will allow the signer and notary to simultaneously see and hear each other and allow the parties to view a common document and apply signatures and the required notarial stamp or seal to the document.</w:t>
            </w:r>
          </w:p>
        </w:tc>
        <w:tc>
          <w:tcPr>
            <w:tcW w:w="899" w:type="pct"/>
          </w:tcPr>
          <w:p w14:paraId="659B3B32" w14:textId="0B39E027" w:rsidR="007D0C03" w:rsidRDefault="009F74A2" w:rsidP="00E35FC5">
            <w:pPr>
              <w:pStyle w:val="ListParagraph"/>
              <w:numPr>
                <w:ilvl w:val="0"/>
                <w:numId w:val="3"/>
              </w:numPr>
              <w:ind w:left="432"/>
            </w:pPr>
            <w:hyperlink r:id="rId26" w:history="1">
              <w:proofErr w:type="spellStart"/>
              <w:r w:rsidR="007D0C03" w:rsidRPr="00AD636A">
                <w:rPr>
                  <w:rStyle w:val="Hyperlink"/>
                </w:rPr>
                <w:t>DocVerify</w:t>
              </w:r>
              <w:proofErr w:type="spellEnd"/>
            </w:hyperlink>
            <w:r w:rsidR="007D0C03">
              <w:t xml:space="preserve"> </w:t>
            </w:r>
          </w:p>
          <w:p w14:paraId="4C1BA0D0" w14:textId="79907103" w:rsidR="007D0C03" w:rsidRDefault="009F74A2" w:rsidP="00E35FC5">
            <w:pPr>
              <w:pStyle w:val="ListParagraph"/>
              <w:numPr>
                <w:ilvl w:val="0"/>
                <w:numId w:val="3"/>
              </w:numPr>
              <w:ind w:left="432"/>
            </w:pPr>
            <w:hyperlink r:id="rId27" w:history="1">
              <w:proofErr w:type="spellStart"/>
              <w:r w:rsidR="00C75E97" w:rsidRPr="00C75E97">
                <w:rPr>
                  <w:rStyle w:val="Hyperlink"/>
                </w:rPr>
                <w:t>Nexsys</w:t>
              </w:r>
              <w:proofErr w:type="spellEnd"/>
            </w:hyperlink>
            <w:r w:rsidR="00C75E97">
              <w:t>*</w:t>
            </w:r>
          </w:p>
          <w:p w14:paraId="35AD3047" w14:textId="71E28670" w:rsidR="007D0C03" w:rsidRDefault="009F74A2" w:rsidP="00E35FC5">
            <w:pPr>
              <w:pStyle w:val="ListParagraph"/>
              <w:numPr>
                <w:ilvl w:val="0"/>
                <w:numId w:val="3"/>
              </w:numPr>
              <w:ind w:left="432"/>
            </w:pPr>
            <w:hyperlink r:id="rId28" w:history="1">
              <w:r w:rsidR="007D0C03" w:rsidRPr="00AD636A">
                <w:rPr>
                  <w:rStyle w:val="Hyperlink"/>
                </w:rPr>
                <w:t>Notarize</w:t>
              </w:r>
            </w:hyperlink>
            <w:r w:rsidR="007D0C03">
              <w:t>*</w:t>
            </w:r>
          </w:p>
          <w:p w14:paraId="257D2BF9" w14:textId="777E726F" w:rsidR="007D0C03" w:rsidRPr="00464E2F" w:rsidRDefault="009F74A2" w:rsidP="00464E2F">
            <w:pPr>
              <w:pStyle w:val="ListParagraph"/>
              <w:numPr>
                <w:ilvl w:val="0"/>
                <w:numId w:val="3"/>
              </w:numPr>
              <w:ind w:left="432"/>
            </w:pPr>
            <w:hyperlink r:id="rId29" w:history="1">
              <w:proofErr w:type="spellStart"/>
              <w:r w:rsidR="007D0C03" w:rsidRPr="00AD636A">
                <w:rPr>
                  <w:rStyle w:val="Hyperlink"/>
                </w:rPr>
                <w:t>NotaryCam</w:t>
              </w:r>
              <w:proofErr w:type="spellEnd"/>
            </w:hyperlink>
            <w:r w:rsidR="00A254A1">
              <w:t>*</w:t>
            </w:r>
          </w:p>
        </w:tc>
        <w:tc>
          <w:tcPr>
            <w:tcW w:w="976" w:type="pct"/>
          </w:tcPr>
          <w:p w14:paraId="2FE16885" w14:textId="4ECE3DE2" w:rsidR="001F244A" w:rsidRDefault="00553D1D" w:rsidP="001F244A">
            <w:pPr>
              <w:pStyle w:val="ListParagraph"/>
              <w:numPr>
                <w:ilvl w:val="0"/>
                <w:numId w:val="3"/>
              </w:numPr>
              <w:ind w:left="426"/>
            </w:pPr>
            <w:r>
              <w:rPr>
                <w:noProof/>
              </w:rPr>
              <mc:AlternateContent>
                <mc:Choice Requires="wps">
                  <w:drawing>
                    <wp:anchor distT="0" distB="0" distL="114300" distR="114300" simplePos="0" relativeHeight="251665408" behindDoc="0" locked="0" layoutInCell="1" allowOverlap="1" wp14:anchorId="40C83CA6" wp14:editId="3A624C67">
                      <wp:simplePos x="0" y="0"/>
                      <wp:positionH relativeFrom="column">
                        <wp:posOffset>-68580</wp:posOffset>
                      </wp:positionH>
                      <wp:positionV relativeFrom="paragraph">
                        <wp:posOffset>-1905</wp:posOffset>
                      </wp:positionV>
                      <wp:extent cx="0" cy="769620"/>
                      <wp:effectExtent l="0" t="0" r="38100" b="30480"/>
                      <wp:wrapNone/>
                      <wp:docPr id="1" name="Straight Connector 1"/>
                      <wp:cNvGraphicFramePr/>
                      <a:graphic xmlns:a="http://schemas.openxmlformats.org/drawingml/2006/main">
                        <a:graphicData uri="http://schemas.microsoft.com/office/word/2010/wordprocessingShape">
                          <wps:wsp>
                            <wps:cNvCnPr/>
                            <wps:spPr>
                              <a:xfrm flipH="1">
                                <a:off x="0" y="0"/>
                                <a:ext cx="0" cy="769620"/>
                              </a:xfrm>
                              <a:prstGeom prst="line">
                                <a:avLst/>
                              </a:prstGeom>
                              <a:ln>
                                <a:solidFill>
                                  <a:schemeClr val="bg1"/>
                                </a:solidFill>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08E7C7" id="Straight Connector 1"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5pt" to="-5.4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" strokecolor="white [3212]" strokeweight="1pt">
                      <v:stroke joinstyle="miter"/>
                    </v:line>
                  </w:pict>
                </mc:Fallback>
              </mc:AlternateContent>
            </w:r>
            <w:hyperlink r:id="rId30" w:history="1">
              <w:proofErr w:type="spellStart"/>
              <w:r w:rsidR="001F244A" w:rsidRPr="00AD636A">
                <w:rPr>
                  <w:rStyle w:val="Hyperlink"/>
                </w:rPr>
                <w:t>Pavaso</w:t>
              </w:r>
              <w:proofErr w:type="spellEnd"/>
            </w:hyperlink>
          </w:p>
          <w:p w14:paraId="49F7FDC7" w14:textId="40CA6715" w:rsidR="007D0C03" w:rsidRDefault="009F74A2" w:rsidP="001F244A">
            <w:pPr>
              <w:pStyle w:val="ListParagraph"/>
              <w:numPr>
                <w:ilvl w:val="0"/>
                <w:numId w:val="3"/>
              </w:numPr>
              <w:ind w:left="432" w:hanging="348"/>
            </w:pPr>
            <w:hyperlink r:id="rId31" w:history="1">
              <w:proofErr w:type="spellStart"/>
              <w:r w:rsidR="007D0C03" w:rsidRPr="00AD636A">
                <w:rPr>
                  <w:rStyle w:val="Hyperlink"/>
                </w:rPr>
                <w:t>SIGNiX</w:t>
              </w:r>
              <w:proofErr w:type="spellEnd"/>
            </w:hyperlink>
          </w:p>
          <w:p w14:paraId="7B6033D6" w14:textId="5280BF97" w:rsidR="007D0C03" w:rsidRDefault="009F74A2" w:rsidP="001F244A">
            <w:pPr>
              <w:pStyle w:val="ListParagraph"/>
              <w:numPr>
                <w:ilvl w:val="0"/>
                <w:numId w:val="3"/>
              </w:numPr>
              <w:ind w:left="432" w:hanging="348"/>
            </w:pPr>
            <w:hyperlink r:id="rId32" w:history="1">
              <w:r w:rsidR="007D0C03" w:rsidRPr="00AD636A">
                <w:rPr>
                  <w:rStyle w:val="Hyperlink"/>
                </w:rPr>
                <w:t>Virtual Closing Solutions</w:t>
              </w:r>
            </w:hyperlink>
          </w:p>
        </w:tc>
      </w:tr>
      <w:tr w:rsidR="00464E2F" w14:paraId="0F775D26" w14:textId="77777777" w:rsidTr="00464E2F">
        <w:tc>
          <w:tcPr>
            <w:tcW w:w="3125" w:type="pct"/>
            <w:vMerge/>
          </w:tcPr>
          <w:p w14:paraId="160DD86F" w14:textId="77777777" w:rsidR="00464E2F" w:rsidRDefault="00464E2F" w:rsidP="00E35FC5"/>
        </w:tc>
        <w:tc>
          <w:tcPr>
            <w:tcW w:w="1875" w:type="pct"/>
            <w:gridSpan w:val="2"/>
          </w:tcPr>
          <w:p w14:paraId="03F2AA2E" w14:textId="1C2DBFAE" w:rsidR="00464E2F" w:rsidRPr="004F1B73" w:rsidRDefault="00464E2F" w:rsidP="00464E2F">
            <w:pPr>
              <w:rPr>
                <w:i/>
                <w:iCs/>
                <w:sz w:val="20"/>
                <w:szCs w:val="20"/>
              </w:rPr>
            </w:pPr>
            <w:r w:rsidRPr="004F1B73">
              <w:rPr>
                <w:i/>
                <w:iCs/>
                <w:sz w:val="20"/>
                <w:szCs w:val="20"/>
              </w:rPr>
              <w:t>*Vendor may be unable to onboard new clients at this time. Please contact for availability.</w:t>
            </w:r>
          </w:p>
        </w:tc>
      </w:tr>
      <w:tr w:rsidR="00303C29" w14:paraId="7894A8A5" w14:textId="77777777" w:rsidTr="00501AA4">
        <w:tc>
          <w:tcPr>
            <w:tcW w:w="3125" w:type="pct"/>
          </w:tcPr>
          <w:p w14:paraId="2B788084" w14:textId="3D315DC6" w:rsidR="00303C29" w:rsidRDefault="00303C29" w:rsidP="00E35FC5">
            <w:r>
              <w:t>The ability to submit a document for electronic recording.</w:t>
            </w:r>
          </w:p>
        </w:tc>
        <w:tc>
          <w:tcPr>
            <w:tcW w:w="899" w:type="pct"/>
          </w:tcPr>
          <w:p w14:paraId="3408FE2E" w14:textId="59F0B458" w:rsidR="00303C29" w:rsidRDefault="00303C29" w:rsidP="00E35FC5">
            <w:pPr>
              <w:pStyle w:val="ListParagraph"/>
              <w:numPr>
                <w:ilvl w:val="0"/>
                <w:numId w:val="3"/>
              </w:numPr>
              <w:ind w:left="432"/>
            </w:pPr>
            <w:r>
              <w:rPr>
                <w:noProof/>
              </w:rPr>
              <mc:AlternateContent>
                <mc:Choice Requires="wps">
                  <w:drawing>
                    <wp:anchor distT="0" distB="0" distL="114300" distR="114300" simplePos="0" relativeHeight="251663360" behindDoc="0" locked="0" layoutInCell="1" allowOverlap="1" wp14:anchorId="659F99EB" wp14:editId="64CA8A78">
                      <wp:simplePos x="0" y="0"/>
                      <wp:positionH relativeFrom="column">
                        <wp:posOffset>1532255</wp:posOffset>
                      </wp:positionH>
                      <wp:positionV relativeFrom="paragraph">
                        <wp:posOffset>1270</wp:posOffset>
                      </wp:positionV>
                      <wp:extent cx="0" cy="373380"/>
                      <wp:effectExtent l="0" t="0" r="38100" b="26670"/>
                      <wp:wrapNone/>
                      <wp:docPr id="4" name="Straight Connector 4"/>
                      <wp:cNvGraphicFramePr/>
                      <a:graphic xmlns:a="http://schemas.openxmlformats.org/drawingml/2006/main">
                        <a:graphicData uri="http://schemas.microsoft.com/office/word/2010/wordprocessingShape">
                          <wps:wsp>
                            <wps:cNvCnPr/>
                            <wps:spPr>
                              <a:xfrm flipV="1">
                                <a:off x="0" y="0"/>
                                <a:ext cx="0" cy="373380"/>
                              </a:xfrm>
                              <a:prstGeom prst="line">
                                <a:avLst/>
                              </a:prstGeom>
                              <a:ln>
                                <a:solidFill>
                                  <a:schemeClr val="bg1"/>
                                </a:solidFill>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B3EE4C"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65pt,.1pt" to="12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" strokecolor="white [3212]" strokeweight="1pt">
                      <v:stroke joinstyle="miter"/>
                    </v:line>
                  </w:pict>
                </mc:Fallback>
              </mc:AlternateContent>
            </w:r>
            <w:hyperlink r:id="rId33" w:history="1">
              <w:proofErr w:type="spellStart"/>
              <w:r w:rsidRPr="004C5B6D">
                <w:rPr>
                  <w:rStyle w:val="Hyperlink"/>
                </w:rPr>
                <w:t>Simplifile</w:t>
              </w:r>
              <w:proofErr w:type="spellEnd"/>
            </w:hyperlink>
          </w:p>
          <w:p w14:paraId="5450EA93" w14:textId="3796E398" w:rsidR="00303C29" w:rsidRDefault="009F74A2" w:rsidP="00E35FC5">
            <w:pPr>
              <w:pStyle w:val="ListParagraph"/>
              <w:numPr>
                <w:ilvl w:val="0"/>
                <w:numId w:val="3"/>
              </w:numPr>
              <w:ind w:left="432"/>
            </w:pPr>
            <w:hyperlink r:id="rId34" w:history="1">
              <w:r w:rsidR="00303C29" w:rsidRPr="004C5B6D">
                <w:rPr>
                  <w:rStyle w:val="Hyperlink"/>
                </w:rPr>
                <w:t>CSC</w:t>
              </w:r>
            </w:hyperlink>
          </w:p>
        </w:tc>
        <w:tc>
          <w:tcPr>
            <w:tcW w:w="976" w:type="pct"/>
          </w:tcPr>
          <w:p w14:paraId="602B9B8B" w14:textId="77777777" w:rsidR="00303C29" w:rsidRDefault="009F74A2" w:rsidP="00E35FC5">
            <w:pPr>
              <w:pStyle w:val="ListParagraph"/>
              <w:numPr>
                <w:ilvl w:val="0"/>
                <w:numId w:val="3"/>
              </w:numPr>
              <w:ind w:left="432"/>
            </w:pPr>
            <w:hyperlink r:id="rId35" w:history="1">
              <w:proofErr w:type="spellStart"/>
              <w:r w:rsidR="00303C29" w:rsidRPr="004C5B6D">
                <w:rPr>
                  <w:rStyle w:val="Hyperlink"/>
                </w:rPr>
                <w:t>ePN</w:t>
              </w:r>
              <w:proofErr w:type="spellEnd"/>
            </w:hyperlink>
          </w:p>
          <w:p w14:paraId="64F726B4" w14:textId="3C5C2E10" w:rsidR="004C5B6D" w:rsidRDefault="009F74A2" w:rsidP="00E35FC5">
            <w:pPr>
              <w:pStyle w:val="ListParagraph"/>
              <w:numPr>
                <w:ilvl w:val="0"/>
                <w:numId w:val="3"/>
              </w:numPr>
              <w:ind w:left="432"/>
            </w:pPr>
            <w:hyperlink r:id="rId36" w:history="1">
              <w:proofErr w:type="spellStart"/>
              <w:r w:rsidR="004C5B6D" w:rsidRPr="004C5B6D">
                <w:rPr>
                  <w:rStyle w:val="Hyperlink"/>
                </w:rPr>
                <w:t>Indecomm</w:t>
              </w:r>
              <w:proofErr w:type="spellEnd"/>
            </w:hyperlink>
          </w:p>
        </w:tc>
      </w:tr>
    </w:tbl>
    <w:p w14:paraId="27A4D426" w14:textId="77777777" w:rsidR="00B33C96" w:rsidRPr="004F1B73" w:rsidRDefault="00B33C96" w:rsidP="004F4A2B">
      <w:pPr>
        <w:jc w:val="both"/>
        <w:rPr>
          <w:sz w:val="16"/>
          <w:szCs w:val="16"/>
        </w:rPr>
      </w:pPr>
    </w:p>
    <w:p w14:paraId="3F77EC3E" w14:textId="35A575CC" w:rsidR="00D70187" w:rsidRDefault="001A0B16" w:rsidP="004F4A2B">
      <w:pPr>
        <w:jc w:val="both"/>
      </w:pPr>
      <w:r>
        <w:t xml:space="preserve">If you have any questions about these vendors, please reach out to </w:t>
      </w:r>
      <w:hyperlink r:id="rId37" w:history="1">
        <w:r w:rsidRPr="00CE504E">
          <w:rPr>
            <w:rStyle w:val="Hyperlink"/>
          </w:rPr>
          <w:t>Erin Cabelus</w:t>
        </w:r>
      </w:hyperlink>
      <w:r>
        <w:t xml:space="preserve">, CATIC’s Agency Advisor, </w:t>
      </w:r>
      <w:r w:rsidR="00455D45">
        <w:t xml:space="preserve">or </w:t>
      </w:r>
      <w:hyperlink r:id="rId38" w:history="1">
        <w:r w:rsidR="00283516" w:rsidRPr="00CA4C0A">
          <w:rPr>
            <w:rStyle w:val="Hyperlink"/>
          </w:rPr>
          <w:t>Pam Anzuoni</w:t>
        </w:r>
      </w:hyperlink>
      <w:r>
        <w:t xml:space="preserve">, CATIC’s </w:t>
      </w:r>
      <w:r w:rsidR="00CA4C0A">
        <w:t>Agency Solutions Advisor</w:t>
      </w:r>
      <w:r>
        <w:t xml:space="preserve">. </w:t>
      </w:r>
      <w:r w:rsidR="004B4ABB">
        <w:t xml:space="preserve">CATIC also offers discounts for some of these vendors. Please check out </w:t>
      </w:r>
      <w:hyperlink r:id="rId39" w:history="1">
        <w:r w:rsidR="004B4ABB" w:rsidRPr="004B4ABB">
          <w:rPr>
            <w:rStyle w:val="Hyperlink"/>
          </w:rPr>
          <w:t>CATIC Connections</w:t>
        </w:r>
      </w:hyperlink>
      <w:r w:rsidR="004B4ABB">
        <w:t xml:space="preserve"> for more detail. </w:t>
      </w:r>
      <w:r w:rsidR="004F4A2B" w:rsidRPr="00D4231F">
        <w:t xml:space="preserve">Please continue to check out our </w:t>
      </w:r>
      <w:hyperlink r:id="rId40" w:history="1">
        <w:r w:rsidR="004F4A2B" w:rsidRPr="00D4231F">
          <w:rPr>
            <w:rStyle w:val="Hyperlink"/>
          </w:rPr>
          <w:t>dedicated webpage</w:t>
        </w:r>
      </w:hyperlink>
      <w:r w:rsidR="004F4A2B" w:rsidRPr="00D4231F">
        <w:t xml:space="preserve"> for COVID-19 information and guidance, on a regular basis. We will be updating the material as we learn of new developments.  </w:t>
      </w:r>
    </w:p>
    <w:sectPr w:rsidR="00D70187" w:rsidSect="0068465E">
      <w:headerReference w:type="default" r:id="rId41"/>
      <w:footerReference w:type="default" r:id="rId42"/>
      <w:pgSz w:w="15840" w:h="12240" w:orient="landscape"/>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70556" w14:textId="77777777" w:rsidR="009F74A2" w:rsidRDefault="009F74A2" w:rsidP="00E35FC5">
      <w:pPr>
        <w:spacing w:line="240" w:lineRule="auto"/>
      </w:pPr>
      <w:r>
        <w:separator/>
      </w:r>
    </w:p>
  </w:endnote>
  <w:endnote w:type="continuationSeparator" w:id="0">
    <w:p w14:paraId="6954E11A" w14:textId="77777777" w:rsidR="009F74A2" w:rsidRDefault="009F74A2" w:rsidP="00E35F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9FEA5" w14:textId="77B05FBD" w:rsidR="004F1B73" w:rsidRPr="004F1B73" w:rsidRDefault="004F1B73" w:rsidP="004F1B73">
    <w:pPr>
      <w:pStyle w:val="Footer"/>
      <w:jc w:val="right"/>
      <w:rPr>
        <w:sz w:val="20"/>
        <w:szCs w:val="20"/>
      </w:rPr>
    </w:pPr>
    <w:r w:rsidRPr="004F1B73">
      <w:rPr>
        <w:sz w:val="20"/>
        <w:szCs w:val="20"/>
      </w:rPr>
      <w:t xml:space="preserve">Rev. </w:t>
    </w:r>
    <w:r w:rsidR="0068465E">
      <w:rPr>
        <w:sz w:val="20"/>
        <w:szCs w:val="20"/>
      </w:rPr>
      <w:t xml:space="preserve">April </w:t>
    </w:r>
    <w:r w:rsidR="00956A7F">
      <w:rPr>
        <w:sz w:val="20"/>
        <w:szCs w:val="20"/>
      </w:rPr>
      <w:t>7</w:t>
    </w:r>
    <w:r w:rsidRPr="004F1B73">
      <w:rPr>
        <w:sz w:val="20"/>
        <w:szCs w:val="20"/>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D0847" w14:textId="77777777" w:rsidR="009F74A2" w:rsidRDefault="009F74A2" w:rsidP="00E35FC5">
      <w:pPr>
        <w:spacing w:line="240" w:lineRule="auto"/>
      </w:pPr>
      <w:r>
        <w:separator/>
      </w:r>
    </w:p>
  </w:footnote>
  <w:footnote w:type="continuationSeparator" w:id="0">
    <w:p w14:paraId="601C4B13" w14:textId="77777777" w:rsidR="009F74A2" w:rsidRDefault="009F74A2" w:rsidP="00E35F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ACA84" w14:textId="447D8166" w:rsidR="00E35FC5" w:rsidRPr="00E35FC5" w:rsidRDefault="00E35FC5" w:rsidP="00E35FC5">
    <w:pPr>
      <w:pStyle w:val="Header"/>
    </w:pPr>
    <w:r>
      <w:rPr>
        <w:noProof/>
      </w:rPr>
      <w:drawing>
        <wp:inline distT="0" distB="0" distL="0" distR="0" wp14:anchorId="1DDA0B83" wp14:editId="15EA199D">
          <wp:extent cx="1545336" cy="365760"/>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tic logo_with tag_Horizontal.jpg"/>
                  <pic:cNvPicPr/>
                </pic:nvPicPr>
                <pic:blipFill>
                  <a:blip r:embed="rId1">
                    <a:extLst>
                      <a:ext uri="{28A0092B-C50C-407E-A947-70E740481C1C}">
                        <a14:useLocalDpi xmlns:a14="http://schemas.microsoft.com/office/drawing/2010/main" val="0"/>
                      </a:ext>
                    </a:extLst>
                  </a:blip>
                  <a:stretch>
                    <a:fillRect/>
                  </a:stretch>
                </pic:blipFill>
                <pic:spPr>
                  <a:xfrm>
                    <a:off x="0" y="0"/>
                    <a:ext cx="1545336" cy="3657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F3D12"/>
    <w:multiLevelType w:val="hybridMultilevel"/>
    <w:tmpl w:val="BE903F2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46922"/>
    <w:multiLevelType w:val="hybridMultilevel"/>
    <w:tmpl w:val="C400E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A82985"/>
    <w:multiLevelType w:val="hybridMultilevel"/>
    <w:tmpl w:val="FB1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4A6F9F"/>
    <w:multiLevelType w:val="hybridMultilevel"/>
    <w:tmpl w:val="0E4AA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8433DB"/>
    <w:multiLevelType w:val="hybridMultilevel"/>
    <w:tmpl w:val="B2502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87"/>
    <w:rsid w:val="0001799B"/>
    <w:rsid w:val="00082C34"/>
    <w:rsid w:val="00110D25"/>
    <w:rsid w:val="00145A5E"/>
    <w:rsid w:val="001A0B16"/>
    <w:rsid w:val="001E0B46"/>
    <w:rsid w:val="001F244A"/>
    <w:rsid w:val="00235E3E"/>
    <w:rsid w:val="00283516"/>
    <w:rsid w:val="002B1DAB"/>
    <w:rsid w:val="00303C29"/>
    <w:rsid w:val="003B3336"/>
    <w:rsid w:val="004034AE"/>
    <w:rsid w:val="00441862"/>
    <w:rsid w:val="00454EA7"/>
    <w:rsid w:val="00455D45"/>
    <w:rsid w:val="00464E2F"/>
    <w:rsid w:val="004B4ABB"/>
    <w:rsid w:val="004C5B6D"/>
    <w:rsid w:val="004F1B73"/>
    <w:rsid w:val="004F4A2B"/>
    <w:rsid w:val="00501AA4"/>
    <w:rsid w:val="00534ACF"/>
    <w:rsid w:val="00553D1D"/>
    <w:rsid w:val="00561DBA"/>
    <w:rsid w:val="00585A42"/>
    <w:rsid w:val="00635E4A"/>
    <w:rsid w:val="00640D01"/>
    <w:rsid w:val="00674830"/>
    <w:rsid w:val="00681225"/>
    <w:rsid w:val="0068465E"/>
    <w:rsid w:val="0069006E"/>
    <w:rsid w:val="006A2C35"/>
    <w:rsid w:val="00746976"/>
    <w:rsid w:val="007D0C03"/>
    <w:rsid w:val="00802060"/>
    <w:rsid w:val="008355BF"/>
    <w:rsid w:val="00884627"/>
    <w:rsid w:val="008F0E5A"/>
    <w:rsid w:val="00904072"/>
    <w:rsid w:val="00956A7F"/>
    <w:rsid w:val="0097166F"/>
    <w:rsid w:val="009A0CE2"/>
    <w:rsid w:val="009D63A4"/>
    <w:rsid w:val="009F74A2"/>
    <w:rsid w:val="00A254A1"/>
    <w:rsid w:val="00A96E61"/>
    <w:rsid w:val="00AD636A"/>
    <w:rsid w:val="00B01026"/>
    <w:rsid w:val="00B33C96"/>
    <w:rsid w:val="00B4297A"/>
    <w:rsid w:val="00B47D40"/>
    <w:rsid w:val="00C25DEB"/>
    <w:rsid w:val="00C7011F"/>
    <w:rsid w:val="00C75E97"/>
    <w:rsid w:val="00CA4C0A"/>
    <w:rsid w:val="00CE0503"/>
    <w:rsid w:val="00CE504E"/>
    <w:rsid w:val="00D466EC"/>
    <w:rsid w:val="00D50257"/>
    <w:rsid w:val="00D70187"/>
    <w:rsid w:val="00DC0148"/>
    <w:rsid w:val="00DF254A"/>
    <w:rsid w:val="00E35FC5"/>
    <w:rsid w:val="00E6521E"/>
    <w:rsid w:val="00E836A4"/>
    <w:rsid w:val="00EC4FE0"/>
    <w:rsid w:val="00F15005"/>
    <w:rsid w:val="00F52DC6"/>
    <w:rsid w:val="00F76E9F"/>
    <w:rsid w:val="00F84F66"/>
    <w:rsid w:val="00FA2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3E79A"/>
  <w15:chartTrackingRefBased/>
  <w15:docId w15:val="{8C51805D-6314-4D4E-B74F-E34C600D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70187"/>
    <w:pPr>
      <w:spacing w:after="0"/>
    </w:pPr>
    <w:rPr>
      <w:rFonts w:ascii="Cambria"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0187"/>
    <w:pPr>
      <w:ind w:left="720"/>
      <w:contextualSpacing/>
    </w:pPr>
  </w:style>
  <w:style w:type="paragraph" w:styleId="BalloonText">
    <w:name w:val="Balloon Text"/>
    <w:basedOn w:val="Normal"/>
    <w:link w:val="BalloonTextChar"/>
    <w:uiPriority w:val="99"/>
    <w:semiHidden/>
    <w:unhideWhenUsed/>
    <w:rsid w:val="00E35FC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FC5"/>
    <w:rPr>
      <w:rFonts w:ascii="Segoe UI" w:hAnsi="Segoe UI" w:cs="Segoe UI"/>
      <w:sz w:val="18"/>
      <w:szCs w:val="18"/>
    </w:rPr>
  </w:style>
  <w:style w:type="paragraph" w:styleId="Header">
    <w:name w:val="header"/>
    <w:basedOn w:val="Normal"/>
    <w:link w:val="HeaderChar"/>
    <w:uiPriority w:val="99"/>
    <w:unhideWhenUsed/>
    <w:rsid w:val="00E35FC5"/>
    <w:pPr>
      <w:tabs>
        <w:tab w:val="center" w:pos="4680"/>
        <w:tab w:val="right" w:pos="9360"/>
      </w:tabs>
      <w:spacing w:line="240" w:lineRule="auto"/>
    </w:pPr>
  </w:style>
  <w:style w:type="character" w:customStyle="1" w:styleId="HeaderChar">
    <w:name w:val="Header Char"/>
    <w:basedOn w:val="DefaultParagraphFont"/>
    <w:link w:val="Header"/>
    <w:uiPriority w:val="99"/>
    <w:rsid w:val="00E35FC5"/>
    <w:rPr>
      <w:rFonts w:ascii="Cambria" w:hAnsi="Cambria"/>
      <w:sz w:val="24"/>
    </w:rPr>
  </w:style>
  <w:style w:type="paragraph" w:styleId="Footer">
    <w:name w:val="footer"/>
    <w:basedOn w:val="Normal"/>
    <w:link w:val="FooterChar"/>
    <w:uiPriority w:val="99"/>
    <w:unhideWhenUsed/>
    <w:rsid w:val="00E35FC5"/>
    <w:pPr>
      <w:tabs>
        <w:tab w:val="center" w:pos="4680"/>
        <w:tab w:val="right" w:pos="9360"/>
      </w:tabs>
      <w:spacing w:line="240" w:lineRule="auto"/>
    </w:pPr>
  </w:style>
  <w:style w:type="character" w:customStyle="1" w:styleId="FooterChar">
    <w:name w:val="Footer Char"/>
    <w:basedOn w:val="DefaultParagraphFont"/>
    <w:link w:val="Footer"/>
    <w:uiPriority w:val="99"/>
    <w:rsid w:val="00E35FC5"/>
    <w:rPr>
      <w:rFonts w:ascii="Cambria" w:hAnsi="Cambria"/>
      <w:sz w:val="24"/>
    </w:rPr>
  </w:style>
  <w:style w:type="character" w:styleId="Hyperlink">
    <w:name w:val="Hyperlink"/>
    <w:basedOn w:val="DefaultParagraphFont"/>
    <w:uiPriority w:val="99"/>
    <w:unhideWhenUsed/>
    <w:rsid w:val="004F4A2B"/>
    <w:rPr>
      <w:color w:val="0563C1" w:themeColor="hyperlink"/>
      <w:u w:val="single"/>
    </w:rPr>
  </w:style>
  <w:style w:type="character" w:styleId="UnresolvedMention">
    <w:name w:val="Unresolved Mention"/>
    <w:basedOn w:val="DefaultParagraphFont"/>
    <w:uiPriority w:val="99"/>
    <w:semiHidden/>
    <w:unhideWhenUsed/>
    <w:rsid w:val="004C5B6D"/>
    <w:rPr>
      <w:color w:val="605E5C"/>
      <w:shd w:val="clear" w:color="auto" w:fill="E1DFDD"/>
    </w:rPr>
  </w:style>
  <w:style w:type="character" w:styleId="FollowedHyperlink">
    <w:name w:val="FollowedHyperlink"/>
    <w:basedOn w:val="DefaultParagraphFont"/>
    <w:uiPriority w:val="99"/>
    <w:semiHidden/>
    <w:unhideWhenUsed/>
    <w:rsid w:val="00F150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cusign.com/" TargetMode="External"/><Relationship Id="rId13" Type="http://schemas.openxmlformats.org/officeDocument/2006/relationships/hyperlink" Target="https://duo.google.com/about/" TargetMode="External"/><Relationship Id="rId18" Type="http://schemas.openxmlformats.org/officeDocument/2006/relationships/hyperlink" Target="https://www.lifesize.com/" TargetMode="External"/><Relationship Id="rId26" Type="http://schemas.openxmlformats.org/officeDocument/2006/relationships/hyperlink" Target="https://www.docverify.com/" TargetMode="External"/><Relationship Id="rId39" Type="http://schemas.openxmlformats.org/officeDocument/2006/relationships/hyperlink" Target="https://catic.com/agents/resources/catic-connections" TargetMode="External"/><Relationship Id="rId3" Type="http://schemas.openxmlformats.org/officeDocument/2006/relationships/styles" Target="styles.xml"/><Relationship Id="rId21" Type="http://schemas.openxmlformats.org/officeDocument/2006/relationships/hyperlink" Target="https://wire.com/en/" TargetMode="External"/><Relationship Id="rId34" Type="http://schemas.openxmlformats.org/officeDocument/2006/relationships/hyperlink" Target="http://www.erecording.com/"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pps.apple.com/us/app/facetime/id1110145091" TargetMode="External"/><Relationship Id="rId17" Type="http://schemas.openxmlformats.org/officeDocument/2006/relationships/hyperlink" Target="https://www.docusign.com/products/identify" TargetMode="External"/><Relationship Id="rId25" Type="http://schemas.openxmlformats.org/officeDocument/2006/relationships/hyperlink" Target="https://www.bluejeans.com/" TargetMode="External"/><Relationship Id="rId33" Type="http://schemas.openxmlformats.org/officeDocument/2006/relationships/hyperlink" Target="http://www.simplifile.com/" TargetMode="External"/><Relationship Id="rId38" Type="http://schemas.openxmlformats.org/officeDocument/2006/relationships/hyperlink" Target="mailto:PAnzuoni@catic.com" TargetMode="External"/><Relationship Id="rId2" Type="http://schemas.openxmlformats.org/officeDocument/2006/relationships/numbering" Target="numbering.xml"/><Relationship Id="rId16" Type="http://schemas.openxmlformats.org/officeDocument/2006/relationships/hyperlink" Target="https://certifid.com/" TargetMode="External"/><Relationship Id="rId20" Type="http://schemas.openxmlformats.org/officeDocument/2006/relationships/hyperlink" Target="https://www.webex.com/" TargetMode="External"/><Relationship Id="rId29" Type="http://schemas.openxmlformats.org/officeDocument/2006/relationships/hyperlink" Target="https://www.notarycam.co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drive/" TargetMode="External"/><Relationship Id="rId24" Type="http://schemas.openxmlformats.org/officeDocument/2006/relationships/hyperlink" Target="https://www.blizz.com/en/" TargetMode="External"/><Relationship Id="rId32" Type="http://schemas.openxmlformats.org/officeDocument/2006/relationships/hyperlink" Target="https://virtualclosingsolutions.com/" TargetMode="External"/><Relationship Id="rId37" Type="http://schemas.openxmlformats.org/officeDocument/2006/relationships/hyperlink" Target="mailto:ECabelus@catic.com" TargetMode="External"/><Relationship Id="rId40" Type="http://schemas.openxmlformats.org/officeDocument/2006/relationships/hyperlink" Target="https://catic.com/covid-19-resources" TargetMode="External"/><Relationship Id="rId5" Type="http://schemas.openxmlformats.org/officeDocument/2006/relationships/webSettings" Target="webSettings.xml"/><Relationship Id="rId15" Type="http://schemas.openxmlformats.org/officeDocument/2006/relationships/hyperlink" Target="https://www.jumio.com/" TargetMode="External"/><Relationship Id="rId23" Type="http://schemas.openxmlformats.org/officeDocument/2006/relationships/hyperlink" Target="https://www.gotomeeting.com/lp/sem?cid=g2m_noam_ggs_cpc_71700000060694846_58700005493369263_p50143970146&amp;gclid=CjwKCAjw3-bzBRBhEiwAgnnLCpNLatjg2Q8VvjMn9lXpCYnwQLllSDMdUXsddxh4ADobrq4arg9WpRoCgW8QAvD_BwE&amp;gclsrc=aw.ds" TargetMode="External"/><Relationship Id="rId28" Type="http://schemas.openxmlformats.org/officeDocument/2006/relationships/hyperlink" Target="https://www.notarize.com/" TargetMode="External"/><Relationship Id="rId36" Type="http://schemas.openxmlformats.org/officeDocument/2006/relationships/hyperlink" Target="http://inteledocdirect.net/" TargetMode="External"/><Relationship Id="rId10" Type="http://schemas.openxmlformats.org/officeDocument/2006/relationships/hyperlink" Target="https://onedrive.live.com/about/en-us/signin/" TargetMode="External"/><Relationship Id="rId19" Type="http://schemas.openxmlformats.org/officeDocument/2006/relationships/hyperlink" Target="https://www.skype.com/en/" TargetMode="External"/><Relationship Id="rId31" Type="http://schemas.openxmlformats.org/officeDocument/2006/relationships/hyperlink" Target="https://www.signix.co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ignix.com/" TargetMode="External"/><Relationship Id="rId14" Type="http://schemas.openxmlformats.org/officeDocument/2006/relationships/hyperlink" Target="https://www.idology.com/" TargetMode="External"/><Relationship Id="rId22" Type="http://schemas.openxmlformats.org/officeDocument/2006/relationships/hyperlink" Target="https://products.office.com/en-us/microsoft-teams/group-chat-software" TargetMode="External"/><Relationship Id="rId27" Type="http://schemas.openxmlformats.org/officeDocument/2006/relationships/hyperlink" Target="https://www.nexsystech.com/" TargetMode="External"/><Relationship Id="rId30" Type="http://schemas.openxmlformats.org/officeDocument/2006/relationships/hyperlink" Target="https://pavaso.com/" TargetMode="External"/><Relationship Id="rId35" Type="http://schemas.openxmlformats.org/officeDocument/2006/relationships/hyperlink" Target="http://www.goepn.com/"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F8288-BBD7-432E-AF4E-DEDD25E87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CATIC</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Fischer</dc:creator>
  <cp:keywords/>
  <dc:description/>
  <cp:lastModifiedBy>Katie Caron</cp:lastModifiedBy>
  <cp:revision>2</cp:revision>
  <dcterms:created xsi:type="dcterms:W3CDTF">2020-04-07T17:17:00Z</dcterms:created>
  <dcterms:modified xsi:type="dcterms:W3CDTF">2020-04-07T17:17:00Z</dcterms:modified>
</cp:coreProperties>
</file>